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10CAD"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bookmarkStart w:id="0" w:name="_GoBack"/>
      <w:bookmarkEnd w:id="0"/>
    </w:p>
    <w:p w14:paraId="6D3E9900"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7F257203"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76DC69B6"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5367C081"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10E2780A"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0927EC58"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0A80966F"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653107A5"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6E351A53"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695EAD0C" w14:textId="24FF38DC" w:rsidR="00702C99" w:rsidRPr="00BA7315" w:rsidRDefault="00702C99" w:rsidP="00702C99">
      <w:pPr>
        <w:spacing w:after="0" w:line="480" w:lineRule="auto"/>
        <w:jc w:val="center"/>
        <w:rPr>
          <w:rFonts w:ascii="Times New Roman" w:eastAsia="Times New Roman" w:hAnsi="Times New Roman" w:cs="Times New Roman"/>
          <w:sz w:val="24"/>
          <w:szCs w:val="24"/>
        </w:rPr>
      </w:pPr>
      <w:r w:rsidRPr="00BA7315">
        <w:rPr>
          <w:rFonts w:ascii="Times New Roman" w:eastAsia="Times New Roman" w:hAnsi="Times New Roman" w:cs="Times New Roman"/>
          <w:b/>
          <w:bCs/>
          <w:sz w:val="24"/>
          <w:szCs w:val="24"/>
        </w:rPr>
        <w:t>Research on Seed Germination</w:t>
      </w:r>
    </w:p>
    <w:p w14:paraId="10A13F07" w14:textId="77777777" w:rsidR="00702C99" w:rsidRPr="00157F20" w:rsidRDefault="00702C99" w:rsidP="00702C99">
      <w:pPr>
        <w:spacing w:after="0" w:line="480" w:lineRule="auto"/>
        <w:jc w:val="center"/>
        <w:rPr>
          <w:rFonts w:ascii="Times New Roman" w:eastAsia="Times New Roman" w:hAnsi="Times New Roman" w:cs="Times New Roman"/>
          <w:sz w:val="24"/>
          <w:szCs w:val="24"/>
        </w:rPr>
      </w:pPr>
      <w:r w:rsidRPr="00157F20">
        <w:rPr>
          <w:rFonts w:ascii="Times New Roman" w:eastAsia="Times New Roman" w:hAnsi="Times New Roman" w:cs="Times New Roman"/>
          <w:sz w:val="24"/>
          <w:szCs w:val="24"/>
        </w:rPr>
        <w:t>Name</w:t>
      </w:r>
    </w:p>
    <w:p w14:paraId="3E3A981B" w14:textId="77777777" w:rsidR="00702C99" w:rsidRPr="00157F20" w:rsidRDefault="00702C99" w:rsidP="00702C99">
      <w:pPr>
        <w:spacing w:after="0" w:line="480" w:lineRule="auto"/>
        <w:jc w:val="center"/>
        <w:rPr>
          <w:rFonts w:ascii="Times New Roman" w:eastAsia="Times New Roman" w:hAnsi="Times New Roman" w:cs="Times New Roman"/>
          <w:sz w:val="24"/>
          <w:szCs w:val="24"/>
        </w:rPr>
      </w:pPr>
      <w:r w:rsidRPr="00157F20">
        <w:rPr>
          <w:rFonts w:ascii="Times New Roman" w:eastAsia="Times New Roman" w:hAnsi="Times New Roman" w:cs="Times New Roman"/>
          <w:sz w:val="24"/>
          <w:szCs w:val="24"/>
        </w:rPr>
        <w:t>Institution</w:t>
      </w:r>
    </w:p>
    <w:p w14:paraId="330633FF" w14:textId="77777777" w:rsidR="00702C99" w:rsidRPr="00157F20" w:rsidRDefault="00702C99" w:rsidP="00702C99">
      <w:pPr>
        <w:spacing w:after="0" w:line="480" w:lineRule="auto"/>
        <w:jc w:val="center"/>
        <w:rPr>
          <w:rFonts w:ascii="Times New Roman" w:eastAsia="Times New Roman" w:hAnsi="Times New Roman" w:cs="Times New Roman"/>
          <w:sz w:val="24"/>
          <w:szCs w:val="24"/>
        </w:rPr>
      </w:pPr>
      <w:r w:rsidRPr="00157F20">
        <w:rPr>
          <w:rFonts w:ascii="Times New Roman" w:eastAsia="Times New Roman" w:hAnsi="Times New Roman" w:cs="Times New Roman"/>
          <w:sz w:val="24"/>
          <w:szCs w:val="24"/>
        </w:rPr>
        <w:t>Date</w:t>
      </w:r>
    </w:p>
    <w:p w14:paraId="583B1880"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09FB8DE3"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2C91CC58"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230CF5EA"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74F7E832"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71BD8F6D"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3FB19F77"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49558AB8"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2A6AFB6E"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58E5B603"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184BA403"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41C6ECCD" w14:textId="7F847A10" w:rsidR="00BA7315" w:rsidRPr="00BA7315" w:rsidRDefault="00BA7315" w:rsidP="00702C99">
      <w:pPr>
        <w:spacing w:after="0" w:line="480" w:lineRule="auto"/>
        <w:jc w:val="center"/>
        <w:rPr>
          <w:rFonts w:ascii="Times New Roman" w:eastAsia="Times New Roman" w:hAnsi="Times New Roman" w:cs="Times New Roman"/>
          <w:sz w:val="24"/>
          <w:szCs w:val="24"/>
        </w:rPr>
      </w:pPr>
      <w:r w:rsidRPr="00BA7315">
        <w:rPr>
          <w:rFonts w:ascii="Times New Roman" w:eastAsia="Times New Roman" w:hAnsi="Times New Roman" w:cs="Times New Roman"/>
          <w:b/>
          <w:bCs/>
          <w:sz w:val="24"/>
          <w:szCs w:val="24"/>
        </w:rPr>
        <w:lastRenderedPageBreak/>
        <w:t>Research on Seed Germination</w:t>
      </w:r>
    </w:p>
    <w:p w14:paraId="077743AD" w14:textId="77777777" w:rsidR="00BA7315" w:rsidRPr="00BA7315" w:rsidRDefault="00BA7315" w:rsidP="00702C99">
      <w:pPr>
        <w:spacing w:after="0" w:line="480" w:lineRule="auto"/>
        <w:jc w:val="center"/>
        <w:rPr>
          <w:rFonts w:ascii="Times New Roman" w:eastAsia="Times New Roman" w:hAnsi="Times New Roman" w:cs="Times New Roman"/>
          <w:sz w:val="24"/>
          <w:szCs w:val="24"/>
        </w:rPr>
      </w:pPr>
      <w:r w:rsidRPr="00BA7315">
        <w:rPr>
          <w:rFonts w:ascii="Times New Roman" w:eastAsia="Times New Roman" w:hAnsi="Times New Roman" w:cs="Times New Roman"/>
          <w:b/>
          <w:bCs/>
          <w:sz w:val="24"/>
          <w:szCs w:val="24"/>
        </w:rPr>
        <w:t>Introduction</w:t>
      </w:r>
    </w:p>
    <w:p w14:paraId="056BF71A" w14:textId="066EDD20" w:rsidR="00BA7315" w:rsidRPr="00BA7315" w:rsidRDefault="00BA7315" w:rsidP="00732FD6">
      <w:pPr>
        <w:spacing w:after="0" w:line="480" w:lineRule="auto"/>
        <w:ind w:firstLine="720"/>
        <w:rPr>
          <w:rFonts w:ascii="Times New Roman" w:eastAsia="Times New Roman" w:hAnsi="Times New Roman" w:cs="Times New Roman"/>
          <w:sz w:val="24"/>
          <w:szCs w:val="24"/>
        </w:rPr>
      </w:pPr>
      <w:r w:rsidRPr="00BA7315">
        <w:rPr>
          <w:rFonts w:ascii="Times New Roman" w:eastAsia="Times New Roman" w:hAnsi="Times New Roman" w:cs="Times New Roman"/>
          <w:sz w:val="24"/>
          <w:szCs w:val="24"/>
        </w:rPr>
        <w:t>Seed germination is the process through which a plant grows from a single seed. Seed germination involves the reactivation of metabolic activity of the seed embryo that results in the emergence of roots and shoots</w:t>
      </w:r>
      <w:r w:rsidR="009048D3" w:rsidRPr="00157F20">
        <w:rPr>
          <w:rFonts w:ascii="Times New Roman" w:eastAsia="Times New Roman" w:hAnsi="Times New Roman" w:cs="Times New Roman"/>
          <w:sz w:val="24"/>
          <w:szCs w:val="24"/>
        </w:rPr>
        <w:t xml:space="preserve"> (</w:t>
      </w:r>
      <w:r w:rsidR="009048D3" w:rsidRPr="00157F20">
        <w:rPr>
          <w:rFonts w:ascii="Times New Roman" w:hAnsi="Times New Roman" w:cs="Times New Roman"/>
          <w:sz w:val="24"/>
          <w:szCs w:val="24"/>
          <w:shd w:val="clear" w:color="auto" w:fill="FFFFFF"/>
        </w:rPr>
        <w:t>Steinbrecher &amp; Leubner-Metzger, 2017</w:t>
      </w:r>
      <w:r w:rsidR="009048D3" w:rsidRPr="00157F20">
        <w:rPr>
          <w:rFonts w:ascii="Times New Roman" w:eastAsia="Times New Roman" w:hAnsi="Times New Roman" w:cs="Times New Roman"/>
          <w:sz w:val="24"/>
          <w:szCs w:val="24"/>
        </w:rPr>
        <w:t>)</w:t>
      </w:r>
      <w:r w:rsidRPr="00BA7315">
        <w:rPr>
          <w:rFonts w:ascii="Times New Roman" w:eastAsia="Times New Roman" w:hAnsi="Times New Roman" w:cs="Times New Roman"/>
          <w:sz w:val="24"/>
          <w:szCs w:val="24"/>
        </w:rPr>
        <w:t xml:space="preserve">. There are </w:t>
      </w:r>
      <w:r w:rsidR="00732FD6" w:rsidRPr="00157F20">
        <w:rPr>
          <w:rFonts w:ascii="Times New Roman" w:eastAsia="Times New Roman" w:hAnsi="Times New Roman" w:cs="Times New Roman"/>
          <w:sz w:val="24"/>
          <w:szCs w:val="24"/>
        </w:rPr>
        <w:t>two</w:t>
      </w:r>
      <w:r w:rsidRPr="00BA7315">
        <w:rPr>
          <w:rFonts w:ascii="Times New Roman" w:eastAsia="Times New Roman" w:hAnsi="Times New Roman" w:cs="Times New Roman"/>
          <w:sz w:val="24"/>
          <w:szCs w:val="24"/>
        </w:rPr>
        <w:t xml:space="preserve"> types of seed germination, such as epigeal and hypogeal germination. Epigeal germination is where the cotyledon is pushed down to the soil as a result of hypocotyl growth. Epigeal germination occurs in dicotyledon seeds such as onion, mustard, papaya, tamarind and cotton. Hypogeal germination is where the epicotyl elongates to bring the plumule above the soil while the cotyledon remains in the soil. Hypogeal germination occurs on monocotyledonous and dicotyledonous seeds such as maize. Some conditions should prevail to enhance seed germination, such as oxygen, water, temperature and light</w:t>
      </w:r>
      <w:r w:rsidR="00B41D43" w:rsidRPr="00157F20">
        <w:rPr>
          <w:rFonts w:ascii="Times New Roman" w:eastAsia="Times New Roman" w:hAnsi="Times New Roman" w:cs="Times New Roman"/>
          <w:sz w:val="24"/>
          <w:szCs w:val="24"/>
        </w:rPr>
        <w:t xml:space="preserve"> (</w:t>
      </w:r>
      <w:r w:rsidR="00B41D43" w:rsidRPr="00157F20">
        <w:rPr>
          <w:rFonts w:ascii="Times New Roman" w:hAnsi="Times New Roman" w:cs="Times New Roman"/>
          <w:sz w:val="24"/>
          <w:szCs w:val="24"/>
          <w:shd w:val="clear" w:color="auto" w:fill="FFFFFF"/>
        </w:rPr>
        <w:t>Bohra, Waman &amp; Jerard, 2020</w:t>
      </w:r>
      <w:r w:rsidR="00B41D43" w:rsidRPr="00157F20">
        <w:rPr>
          <w:rFonts w:ascii="Times New Roman" w:eastAsia="Times New Roman" w:hAnsi="Times New Roman" w:cs="Times New Roman"/>
          <w:sz w:val="24"/>
          <w:szCs w:val="24"/>
        </w:rPr>
        <w:t>)</w:t>
      </w:r>
      <w:r w:rsidRPr="00BA7315">
        <w:rPr>
          <w:rFonts w:ascii="Times New Roman" w:eastAsia="Times New Roman" w:hAnsi="Times New Roman" w:cs="Times New Roman"/>
          <w:sz w:val="24"/>
          <w:szCs w:val="24"/>
        </w:rPr>
        <w:t>. In germination, the seed takes up water, activates the enzymes and swells hence softening the seed coat. The radical emerges after some time to absorb underground water and the plumule starts to grow upwards. The seed cells become active metabolically, elongates and grow, resulting in a seedling. This study is about the conditions necessary for seed germination.</w:t>
      </w:r>
    </w:p>
    <w:p w14:paraId="19F35D37" w14:textId="77777777" w:rsidR="00BA7315" w:rsidRPr="00BA7315" w:rsidRDefault="00BA7315" w:rsidP="00732FD6">
      <w:pPr>
        <w:spacing w:after="0" w:line="480" w:lineRule="auto"/>
        <w:jc w:val="center"/>
        <w:rPr>
          <w:rFonts w:ascii="Times New Roman" w:eastAsia="Times New Roman" w:hAnsi="Times New Roman" w:cs="Times New Roman"/>
          <w:sz w:val="24"/>
          <w:szCs w:val="24"/>
        </w:rPr>
      </w:pPr>
      <w:r w:rsidRPr="00BA7315">
        <w:rPr>
          <w:rFonts w:ascii="Times New Roman" w:eastAsia="Times New Roman" w:hAnsi="Times New Roman" w:cs="Times New Roman"/>
          <w:b/>
          <w:bCs/>
          <w:sz w:val="24"/>
          <w:szCs w:val="24"/>
        </w:rPr>
        <w:t>Literature Review</w:t>
      </w:r>
    </w:p>
    <w:p w14:paraId="284BC65F" w14:textId="5F387ABF" w:rsidR="00BA7315" w:rsidRPr="00BA7315" w:rsidRDefault="00BA7315" w:rsidP="00732FD6">
      <w:pPr>
        <w:spacing w:after="0" w:line="480" w:lineRule="auto"/>
        <w:ind w:firstLine="720"/>
        <w:rPr>
          <w:rFonts w:ascii="Times New Roman" w:eastAsia="Times New Roman" w:hAnsi="Times New Roman" w:cs="Times New Roman"/>
          <w:sz w:val="24"/>
          <w:szCs w:val="24"/>
        </w:rPr>
      </w:pPr>
      <w:r w:rsidRPr="00BA7315">
        <w:rPr>
          <w:rFonts w:ascii="Times New Roman" w:eastAsia="Times New Roman" w:hAnsi="Times New Roman" w:cs="Times New Roman"/>
          <w:sz w:val="24"/>
          <w:szCs w:val="24"/>
        </w:rPr>
        <w:t xml:space="preserve">Previous studies have been done about seed germination to identify the process of germination and the conditions necessary for seed germination. </w:t>
      </w:r>
      <w:r w:rsidR="003B7620" w:rsidRPr="00157F20">
        <w:rPr>
          <w:rFonts w:ascii="Times New Roman" w:eastAsia="Times New Roman" w:hAnsi="Times New Roman" w:cs="Times New Roman"/>
          <w:sz w:val="24"/>
          <w:szCs w:val="24"/>
        </w:rPr>
        <w:t xml:space="preserve">According to </w:t>
      </w:r>
      <w:r w:rsidR="003B7620" w:rsidRPr="00157F20">
        <w:rPr>
          <w:rFonts w:ascii="Times New Roman" w:hAnsi="Times New Roman" w:cs="Times New Roman"/>
          <w:sz w:val="24"/>
          <w:szCs w:val="24"/>
          <w:shd w:val="clear" w:color="auto" w:fill="FFFFFF"/>
        </w:rPr>
        <w:t>Steinbrecher &amp; Leubner-Metzger (2017)</w:t>
      </w:r>
      <w:r w:rsidR="003B7620" w:rsidRPr="00157F20">
        <w:rPr>
          <w:rFonts w:ascii="Times New Roman" w:eastAsia="Times New Roman" w:hAnsi="Times New Roman" w:cs="Times New Roman"/>
          <w:sz w:val="24"/>
          <w:szCs w:val="24"/>
        </w:rPr>
        <w:t>, w</w:t>
      </w:r>
      <w:r w:rsidRPr="00BA7315">
        <w:rPr>
          <w:rFonts w:ascii="Times New Roman" w:eastAsia="Times New Roman" w:hAnsi="Times New Roman" w:cs="Times New Roman"/>
          <w:sz w:val="24"/>
          <w:szCs w:val="24"/>
        </w:rPr>
        <w:t>ater is an essential requirement for seed germination. Availability of water or moisture is important because it leads to swelling and breaking of the seed coat. Mature seeds need water for the metabolism and growth of the seeds to occur. Food reserves such as proteins and starch are stored in the seeds by most of the plants. These food reserves are significant for the growth of the embryo. Water activates hydrolytic enzymes that help to break down the food reserves into more valuable chemicals</w:t>
      </w:r>
      <w:r w:rsidR="001D1E38" w:rsidRPr="00157F20">
        <w:rPr>
          <w:rFonts w:ascii="Times New Roman" w:eastAsia="Times New Roman" w:hAnsi="Times New Roman" w:cs="Times New Roman"/>
          <w:sz w:val="24"/>
          <w:szCs w:val="24"/>
        </w:rPr>
        <w:t xml:space="preserve"> (</w:t>
      </w:r>
      <w:r w:rsidR="001D1E38" w:rsidRPr="00157F20">
        <w:rPr>
          <w:rFonts w:ascii="Times New Roman" w:hAnsi="Times New Roman" w:cs="Times New Roman"/>
          <w:sz w:val="24"/>
          <w:szCs w:val="24"/>
          <w:shd w:val="clear" w:color="auto" w:fill="FFFFFF"/>
        </w:rPr>
        <w:t>Ali &amp; Elozeiri, 2017</w:t>
      </w:r>
      <w:r w:rsidR="001D1E38" w:rsidRPr="00157F20">
        <w:rPr>
          <w:rFonts w:ascii="Times New Roman" w:eastAsia="Times New Roman" w:hAnsi="Times New Roman" w:cs="Times New Roman"/>
          <w:sz w:val="24"/>
          <w:szCs w:val="24"/>
        </w:rPr>
        <w:t>)</w:t>
      </w:r>
      <w:r w:rsidRPr="00BA7315">
        <w:rPr>
          <w:rFonts w:ascii="Times New Roman" w:eastAsia="Times New Roman" w:hAnsi="Times New Roman" w:cs="Times New Roman"/>
          <w:sz w:val="24"/>
          <w:szCs w:val="24"/>
        </w:rPr>
        <w:t xml:space="preserve">. Seeds </w:t>
      </w:r>
      <w:r w:rsidRPr="00BA7315">
        <w:rPr>
          <w:rFonts w:ascii="Times New Roman" w:eastAsia="Times New Roman" w:hAnsi="Times New Roman" w:cs="Times New Roman"/>
          <w:sz w:val="24"/>
          <w:szCs w:val="24"/>
        </w:rPr>
        <w:lastRenderedPageBreak/>
        <w:t>need enough water to moisten them but not a lot to soak them. If seeds lack moisture or water, they cannot grow.</w:t>
      </w:r>
    </w:p>
    <w:p w14:paraId="7E05F79C" w14:textId="6033DC59" w:rsidR="00BA7315" w:rsidRPr="00BA7315" w:rsidRDefault="007D30E7" w:rsidP="00732FD6">
      <w:pPr>
        <w:spacing w:after="0" w:line="480" w:lineRule="auto"/>
        <w:ind w:firstLine="720"/>
        <w:rPr>
          <w:rFonts w:ascii="Times New Roman" w:eastAsia="Times New Roman" w:hAnsi="Times New Roman" w:cs="Times New Roman"/>
          <w:sz w:val="24"/>
          <w:szCs w:val="24"/>
        </w:rPr>
      </w:pPr>
      <w:r w:rsidRPr="00157F20">
        <w:rPr>
          <w:rFonts w:ascii="Times New Roman" w:eastAsia="Times New Roman" w:hAnsi="Times New Roman" w:cs="Times New Roman"/>
          <w:sz w:val="24"/>
          <w:szCs w:val="24"/>
        </w:rPr>
        <w:t xml:space="preserve">According to </w:t>
      </w:r>
      <w:r w:rsidRPr="00157F20">
        <w:rPr>
          <w:rFonts w:ascii="Times New Roman" w:hAnsi="Times New Roman" w:cs="Times New Roman"/>
          <w:sz w:val="24"/>
          <w:szCs w:val="24"/>
          <w:shd w:val="clear" w:color="auto" w:fill="FFFFFF"/>
        </w:rPr>
        <w:t>Zhou et al (2019)</w:t>
      </w:r>
      <w:r w:rsidRPr="00157F20">
        <w:rPr>
          <w:rFonts w:ascii="Times New Roman" w:eastAsia="Times New Roman" w:hAnsi="Times New Roman" w:cs="Times New Roman"/>
          <w:sz w:val="24"/>
          <w:szCs w:val="24"/>
        </w:rPr>
        <w:t>, o</w:t>
      </w:r>
      <w:r w:rsidR="00BA7315" w:rsidRPr="00BA7315">
        <w:rPr>
          <w:rFonts w:ascii="Times New Roman" w:eastAsia="Times New Roman" w:hAnsi="Times New Roman" w:cs="Times New Roman"/>
          <w:sz w:val="24"/>
          <w:szCs w:val="24"/>
        </w:rPr>
        <w:t>xygen is an essential need for metabolism to take place in a germinating seed. Oxygen is found in the soil pores since it is an atmospheric gas. Oxygen or air is used in aerobic respiration for seeds before they grow leaves. If the seeds are buried too deep into the soil, they cannot get enough oxygen. Similarly, if the soil is waterlogged, the seeds would get little or no air necessary for germination. Some seeds are physically dormant because of the impermeable seed coat. Physically dormant seeds need the coat to be broken to allow gaseous exchange and water intake for the seed to germinate. Seeds germinate from a wide range of temperatures and each seed has a specific range of temperature within which if the temperature is higher or lower, it cannot germinate. Some seeds need vernalization, cold temperatures, while others need high temperatures to break dormancy</w:t>
      </w:r>
      <w:r w:rsidR="00A540A4" w:rsidRPr="00157F20">
        <w:rPr>
          <w:rFonts w:ascii="Times New Roman" w:eastAsia="Times New Roman" w:hAnsi="Times New Roman" w:cs="Times New Roman"/>
          <w:sz w:val="24"/>
          <w:szCs w:val="24"/>
        </w:rPr>
        <w:t xml:space="preserve"> (</w:t>
      </w:r>
      <w:r w:rsidR="00A540A4" w:rsidRPr="00157F20">
        <w:rPr>
          <w:rFonts w:ascii="Times New Roman" w:hAnsi="Times New Roman" w:cs="Times New Roman"/>
          <w:sz w:val="24"/>
          <w:szCs w:val="24"/>
          <w:shd w:val="clear" w:color="auto" w:fill="FFFFFF"/>
        </w:rPr>
        <w:t>Xia et al., 2018</w:t>
      </w:r>
      <w:r w:rsidR="00A540A4" w:rsidRPr="00157F20">
        <w:rPr>
          <w:rFonts w:ascii="Times New Roman" w:eastAsia="Times New Roman" w:hAnsi="Times New Roman" w:cs="Times New Roman"/>
          <w:sz w:val="24"/>
          <w:szCs w:val="24"/>
        </w:rPr>
        <w:t>)</w:t>
      </w:r>
      <w:r w:rsidR="00BA7315" w:rsidRPr="00BA7315">
        <w:rPr>
          <w:rFonts w:ascii="Times New Roman" w:eastAsia="Times New Roman" w:hAnsi="Times New Roman" w:cs="Times New Roman"/>
          <w:sz w:val="24"/>
          <w:szCs w:val="24"/>
        </w:rPr>
        <w:t>.</w:t>
      </w:r>
    </w:p>
    <w:p w14:paraId="45F9185A" w14:textId="16233B63" w:rsidR="00BA7315" w:rsidRPr="00BA7315" w:rsidRDefault="00BA7315" w:rsidP="00732FD6">
      <w:pPr>
        <w:spacing w:after="0" w:line="480" w:lineRule="auto"/>
        <w:jc w:val="center"/>
        <w:rPr>
          <w:rFonts w:ascii="Times New Roman" w:eastAsia="Times New Roman" w:hAnsi="Times New Roman" w:cs="Times New Roman"/>
          <w:sz w:val="24"/>
          <w:szCs w:val="24"/>
        </w:rPr>
      </w:pPr>
      <w:r w:rsidRPr="00BA7315">
        <w:rPr>
          <w:rFonts w:ascii="Times New Roman" w:eastAsia="Times New Roman" w:hAnsi="Times New Roman" w:cs="Times New Roman"/>
          <w:b/>
          <w:bCs/>
          <w:sz w:val="24"/>
          <w:szCs w:val="24"/>
        </w:rPr>
        <w:t>Hypothesis</w:t>
      </w:r>
    </w:p>
    <w:p w14:paraId="00281821" w14:textId="77777777" w:rsidR="00BA7315" w:rsidRPr="00BA7315" w:rsidRDefault="00BA7315" w:rsidP="00732FD6">
      <w:pPr>
        <w:spacing w:after="0" w:line="480" w:lineRule="auto"/>
        <w:ind w:firstLine="720"/>
        <w:rPr>
          <w:rFonts w:ascii="Times New Roman" w:eastAsia="Times New Roman" w:hAnsi="Times New Roman" w:cs="Times New Roman"/>
          <w:sz w:val="24"/>
          <w:szCs w:val="24"/>
        </w:rPr>
      </w:pPr>
      <w:r w:rsidRPr="00BA7315">
        <w:rPr>
          <w:rFonts w:ascii="Times New Roman" w:eastAsia="Times New Roman" w:hAnsi="Times New Roman" w:cs="Times New Roman"/>
          <w:sz w:val="24"/>
          <w:szCs w:val="24"/>
        </w:rPr>
        <w:t>I developed various hypotheses that I would use to help me in carrying out the study and they include:</w:t>
      </w:r>
    </w:p>
    <w:p w14:paraId="1D325EE4" w14:textId="77777777" w:rsidR="00BA7315" w:rsidRPr="00BA7315" w:rsidRDefault="00BA7315" w:rsidP="00732FD6">
      <w:pPr>
        <w:numPr>
          <w:ilvl w:val="0"/>
          <w:numId w:val="2"/>
        </w:numPr>
        <w:spacing w:after="0" w:line="480" w:lineRule="auto"/>
        <w:ind w:firstLine="720"/>
        <w:rPr>
          <w:rFonts w:ascii="Times New Roman" w:eastAsia="Times New Roman" w:hAnsi="Times New Roman" w:cs="Times New Roman"/>
          <w:sz w:val="24"/>
          <w:szCs w:val="24"/>
        </w:rPr>
      </w:pPr>
      <w:r w:rsidRPr="00BA7315">
        <w:rPr>
          <w:rFonts w:ascii="Times New Roman" w:eastAsia="Times New Roman" w:hAnsi="Times New Roman" w:cs="Times New Roman"/>
          <w:sz w:val="24"/>
          <w:szCs w:val="24"/>
        </w:rPr>
        <w:t>The effect of water in seed germination</w:t>
      </w:r>
    </w:p>
    <w:p w14:paraId="306F0D73" w14:textId="77777777" w:rsidR="00BA7315" w:rsidRPr="00BA7315" w:rsidRDefault="00BA7315" w:rsidP="00732FD6">
      <w:pPr>
        <w:numPr>
          <w:ilvl w:val="0"/>
          <w:numId w:val="2"/>
        </w:numPr>
        <w:spacing w:after="0" w:line="480" w:lineRule="auto"/>
        <w:ind w:firstLine="720"/>
        <w:rPr>
          <w:rFonts w:ascii="Times New Roman" w:eastAsia="Times New Roman" w:hAnsi="Times New Roman" w:cs="Times New Roman"/>
          <w:sz w:val="24"/>
          <w:szCs w:val="24"/>
        </w:rPr>
      </w:pPr>
      <w:r w:rsidRPr="00BA7315">
        <w:rPr>
          <w:rFonts w:ascii="Times New Roman" w:eastAsia="Times New Roman" w:hAnsi="Times New Roman" w:cs="Times New Roman"/>
          <w:sz w:val="24"/>
          <w:szCs w:val="24"/>
        </w:rPr>
        <w:t>How does oxygen affect seed germination?</w:t>
      </w:r>
    </w:p>
    <w:p w14:paraId="2F63B49E" w14:textId="77777777" w:rsidR="00BA7315" w:rsidRPr="00BA7315" w:rsidRDefault="00BA7315" w:rsidP="00732FD6">
      <w:pPr>
        <w:numPr>
          <w:ilvl w:val="0"/>
          <w:numId w:val="2"/>
        </w:numPr>
        <w:spacing w:after="0" w:line="480" w:lineRule="auto"/>
        <w:ind w:firstLine="720"/>
        <w:rPr>
          <w:rFonts w:ascii="Times New Roman" w:eastAsia="Times New Roman" w:hAnsi="Times New Roman" w:cs="Times New Roman"/>
          <w:sz w:val="24"/>
          <w:szCs w:val="24"/>
        </w:rPr>
      </w:pPr>
      <w:r w:rsidRPr="00BA7315">
        <w:rPr>
          <w:rFonts w:ascii="Times New Roman" w:eastAsia="Times New Roman" w:hAnsi="Times New Roman" w:cs="Times New Roman"/>
          <w:sz w:val="24"/>
          <w:szCs w:val="24"/>
        </w:rPr>
        <w:t>Do light and darkness influence the germination of seeds</w:t>
      </w:r>
    </w:p>
    <w:p w14:paraId="1F14E1F3" w14:textId="77777777" w:rsidR="00BA7315" w:rsidRPr="00BA7315" w:rsidRDefault="00BA7315" w:rsidP="00732FD6">
      <w:pPr>
        <w:numPr>
          <w:ilvl w:val="0"/>
          <w:numId w:val="2"/>
        </w:numPr>
        <w:spacing w:after="0" w:line="480" w:lineRule="auto"/>
        <w:ind w:firstLine="720"/>
        <w:rPr>
          <w:rFonts w:ascii="Times New Roman" w:eastAsia="Times New Roman" w:hAnsi="Times New Roman" w:cs="Times New Roman"/>
          <w:sz w:val="24"/>
          <w:szCs w:val="24"/>
        </w:rPr>
      </w:pPr>
      <w:r w:rsidRPr="00BA7315">
        <w:rPr>
          <w:rFonts w:ascii="Times New Roman" w:eastAsia="Times New Roman" w:hAnsi="Times New Roman" w:cs="Times New Roman"/>
          <w:sz w:val="24"/>
          <w:szCs w:val="24"/>
        </w:rPr>
        <w:t>I expect the seeds to germinate where oxygen is available</w:t>
      </w:r>
    </w:p>
    <w:p w14:paraId="7F2CE4DD" w14:textId="77777777" w:rsidR="00BA7315" w:rsidRPr="00BA7315" w:rsidRDefault="00BA7315" w:rsidP="00732FD6">
      <w:pPr>
        <w:numPr>
          <w:ilvl w:val="0"/>
          <w:numId w:val="2"/>
        </w:numPr>
        <w:spacing w:after="0" w:line="480" w:lineRule="auto"/>
        <w:ind w:firstLine="720"/>
        <w:rPr>
          <w:rFonts w:ascii="Times New Roman" w:eastAsia="Times New Roman" w:hAnsi="Times New Roman" w:cs="Times New Roman"/>
          <w:sz w:val="24"/>
          <w:szCs w:val="24"/>
        </w:rPr>
      </w:pPr>
      <w:r w:rsidRPr="00BA7315">
        <w:rPr>
          <w:rFonts w:ascii="Times New Roman" w:eastAsia="Times New Roman" w:hAnsi="Times New Roman" w:cs="Times New Roman"/>
          <w:sz w:val="24"/>
          <w:szCs w:val="24"/>
        </w:rPr>
        <w:t>I expect that the seeds will grow in the presence and absence of light </w:t>
      </w:r>
    </w:p>
    <w:p w14:paraId="7854FE53" w14:textId="77777777" w:rsidR="00BA7315" w:rsidRPr="00BA7315" w:rsidRDefault="00BA7315" w:rsidP="00732FD6">
      <w:pPr>
        <w:spacing w:after="0" w:line="480" w:lineRule="auto"/>
        <w:ind w:firstLine="720"/>
        <w:jc w:val="center"/>
        <w:rPr>
          <w:rFonts w:ascii="Times New Roman" w:eastAsia="Times New Roman" w:hAnsi="Times New Roman" w:cs="Times New Roman"/>
          <w:sz w:val="24"/>
          <w:szCs w:val="24"/>
        </w:rPr>
      </w:pPr>
      <w:r w:rsidRPr="00BA7315">
        <w:rPr>
          <w:rFonts w:ascii="Times New Roman" w:eastAsia="Times New Roman" w:hAnsi="Times New Roman" w:cs="Times New Roman"/>
          <w:b/>
          <w:bCs/>
          <w:sz w:val="24"/>
          <w:szCs w:val="24"/>
        </w:rPr>
        <w:t>Method</w:t>
      </w:r>
    </w:p>
    <w:p w14:paraId="6FADA2B9" w14:textId="77777777" w:rsidR="00BA7315" w:rsidRPr="00BA7315" w:rsidRDefault="00BA7315" w:rsidP="00732FD6">
      <w:pPr>
        <w:spacing w:after="0" w:line="480" w:lineRule="auto"/>
        <w:ind w:firstLine="720"/>
        <w:jc w:val="center"/>
        <w:rPr>
          <w:rFonts w:ascii="Times New Roman" w:eastAsia="Times New Roman" w:hAnsi="Times New Roman" w:cs="Times New Roman"/>
          <w:sz w:val="24"/>
          <w:szCs w:val="24"/>
        </w:rPr>
      </w:pPr>
      <w:r w:rsidRPr="00BA7315">
        <w:rPr>
          <w:rFonts w:ascii="Times New Roman" w:eastAsia="Times New Roman" w:hAnsi="Times New Roman" w:cs="Times New Roman"/>
          <w:b/>
          <w:bCs/>
          <w:i/>
          <w:iCs/>
          <w:sz w:val="24"/>
          <w:szCs w:val="24"/>
        </w:rPr>
        <w:t>Data Analysis</w:t>
      </w:r>
    </w:p>
    <w:p w14:paraId="734874B0" w14:textId="3B504383" w:rsidR="00BA7315" w:rsidRPr="00BA7315" w:rsidRDefault="00BA7315" w:rsidP="00732FD6">
      <w:pPr>
        <w:spacing w:after="0" w:line="480" w:lineRule="auto"/>
        <w:ind w:firstLine="720"/>
        <w:rPr>
          <w:rFonts w:ascii="Times New Roman" w:eastAsia="Times New Roman" w:hAnsi="Times New Roman" w:cs="Times New Roman"/>
          <w:sz w:val="24"/>
          <w:szCs w:val="24"/>
        </w:rPr>
      </w:pPr>
      <w:r w:rsidRPr="00BA7315">
        <w:rPr>
          <w:rFonts w:ascii="Times New Roman" w:eastAsia="Times New Roman" w:hAnsi="Times New Roman" w:cs="Times New Roman"/>
          <w:sz w:val="24"/>
          <w:szCs w:val="24"/>
        </w:rPr>
        <w:t xml:space="preserve">My first independent variable was determining the importance of oxygen or air in the process of seed germination. This study requires that some seeds have access to oxygen while </w:t>
      </w:r>
      <w:r w:rsidRPr="00BA7315">
        <w:rPr>
          <w:rFonts w:ascii="Times New Roman" w:eastAsia="Times New Roman" w:hAnsi="Times New Roman" w:cs="Times New Roman"/>
          <w:sz w:val="24"/>
          <w:szCs w:val="24"/>
        </w:rPr>
        <w:lastRenderedPageBreak/>
        <w:t xml:space="preserve">others have no air in their germination environment. The presence of light and darkness for germinating seeds is the second variable. The light is naturally from the sun and no artificial light is provided. Darkness is created for the seeds to determine if they can geminate with the absence of light. The study aims at determining the necessity of </w:t>
      </w:r>
      <w:r w:rsidR="00157F20" w:rsidRPr="00BA7315">
        <w:rPr>
          <w:rFonts w:ascii="Times New Roman" w:eastAsia="Times New Roman" w:hAnsi="Times New Roman" w:cs="Times New Roman"/>
          <w:sz w:val="24"/>
          <w:szCs w:val="24"/>
        </w:rPr>
        <w:t>external</w:t>
      </w:r>
      <w:r w:rsidRPr="00BA7315">
        <w:rPr>
          <w:rFonts w:ascii="Times New Roman" w:eastAsia="Times New Roman" w:hAnsi="Times New Roman" w:cs="Times New Roman"/>
          <w:sz w:val="24"/>
          <w:szCs w:val="24"/>
        </w:rPr>
        <w:t xml:space="preserve"> factors in germination. The effect of water in seed germination was my dependent variable in the study. The dependent variable was supposed to provide a favorable or unfavorable outcome for the report.</w:t>
      </w:r>
    </w:p>
    <w:p w14:paraId="3DB169EA" w14:textId="77777777" w:rsidR="00BA7315" w:rsidRPr="00BA7315" w:rsidRDefault="00BA7315" w:rsidP="00732FD6">
      <w:pPr>
        <w:spacing w:after="0" w:line="480" w:lineRule="auto"/>
        <w:jc w:val="center"/>
        <w:rPr>
          <w:rFonts w:ascii="Times New Roman" w:eastAsia="Times New Roman" w:hAnsi="Times New Roman" w:cs="Times New Roman"/>
          <w:sz w:val="24"/>
          <w:szCs w:val="24"/>
        </w:rPr>
      </w:pPr>
      <w:r w:rsidRPr="00BA7315">
        <w:rPr>
          <w:rFonts w:ascii="Times New Roman" w:eastAsia="Times New Roman" w:hAnsi="Times New Roman" w:cs="Times New Roman"/>
          <w:b/>
          <w:bCs/>
          <w:i/>
          <w:iCs/>
          <w:sz w:val="24"/>
          <w:szCs w:val="24"/>
        </w:rPr>
        <w:t>Materials</w:t>
      </w:r>
    </w:p>
    <w:p w14:paraId="5A391816" w14:textId="77777777" w:rsidR="00BA7315" w:rsidRPr="00BA7315" w:rsidRDefault="00BA7315" w:rsidP="00732FD6">
      <w:pPr>
        <w:spacing w:after="0" w:line="480" w:lineRule="auto"/>
        <w:ind w:firstLine="720"/>
        <w:rPr>
          <w:rFonts w:ascii="Times New Roman" w:eastAsia="Times New Roman" w:hAnsi="Times New Roman" w:cs="Times New Roman"/>
          <w:sz w:val="24"/>
          <w:szCs w:val="24"/>
        </w:rPr>
      </w:pPr>
      <w:r w:rsidRPr="00BA7315">
        <w:rPr>
          <w:rFonts w:ascii="Times New Roman" w:eastAsia="Times New Roman" w:hAnsi="Times New Roman" w:cs="Times New Roman"/>
          <w:sz w:val="24"/>
          <w:szCs w:val="24"/>
        </w:rPr>
        <w:t>To make this study effective, I gathered some materials to help me carry out the research, such as six plastic tins with only one tin having a lid, a box, soil and 12 seeds. The plastic tins were all transparent to help in monitoring the changes in the seeds. I used maize seeds for the study. The box used was opaque to prevent any light from entering inside. I collected loam soil that is nutritious and will support the germination of the seeds. I enquired more information from research stations to ensure that the study was well set and avoid errors that would affect the process of the study. To increase the effectiveness of the study, I used existing data sources. </w:t>
      </w:r>
    </w:p>
    <w:p w14:paraId="5B5DFB47" w14:textId="77777777" w:rsidR="00BA7315" w:rsidRPr="00BA7315" w:rsidRDefault="00BA7315" w:rsidP="00732FD6">
      <w:pPr>
        <w:spacing w:after="0" w:line="480" w:lineRule="auto"/>
        <w:jc w:val="center"/>
        <w:rPr>
          <w:rFonts w:ascii="Times New Roman" w:eastAsia="Times New Roman" w:hAnsi="Times New Roman" w:cs="Times New Roman"/>
          <w:sz w:val="24"/>
          <w:szCs w:val="24"/>
        </w:rPr>
      </w:pPr>
      <w:r w:rsidRPr="00BA7315">
        <w:rPr>
          <w:rFonts w:ascii="Times New Roman" w:eastAsia="Times New Roman" w:hAnsi="Times New Roman" w:cs="Times New Roman"/>
          <w:b/>
          <w:bCs/>
          <w:i/>
          <w:iCs/>
          <w:sz w:val="24"/>
          <w:szCs w:val="24"/>
        </w:rPr>
        <w:t>Procedure</w:t>
      </w:r>
    </w:p>
    <w:p w14:paraId="3F7DB33A" w14:textId="77777777" w:rsidR="00BA7315" w:rsidRPr="00BA7315" w:rsidRDefault="00BA7315" w:rsidP="00732FD6">
      <w:pPr>
        <w:spacing w:after="0" w:line="480" w:lineRule="auto"/>
        <w:ind w:firstLine="720"/>
        <w:rPr>
          <w:rFonts w:ascii="Times New Roman" w:eastAsia="Times New Roman" w:hAnsi="Times New Roman" w:cs="Times New Roman"/>
          <w:sz w:val="24"/>
          <w:szCs w:val="24"/>
        </w:rPr>
      </w:pPr>
      <w:r w:rsidRPr="00BA7315">
        <w:rPr>
          <w:rFonts w:ascii="Times New Roman" w:eastAsia="Times New Roman" w:hAnsi="Times New Roman" w:cs="Times New Roman"/>
          <w:sz w:val="24"/>
          <w:szCs w:val="24"/>
        </w:rPr>
        <w:t xml:space="preserve">I filled all the tins half full with soil. I separated the tins into three, with each having two tins and named them as A, B and C, respectively. I planted two maize seeds in each of the tins and covered them with soil. I used two seeds in each tin to increase the effectiveness of the outcome. In group A, I filled only one tin with enough water. In group B, I filled the tins with water and closed one of the lids tightly to prevent more air from entering the tin. In group C, I filled the tins with enough water and put one of the tins inside the opaque box to create a dark environment. I placed all the tins in an area with temperatures ranging between 16 C- 27 C (60-78 F). The research took seven days to ensure that I got the right results. I </w:t>
      </w:r>
      <w:r w:rsidRPr="00BA7315">
        <w:rPr>
          <w:rFonts w:ascii="Times New Roman" w:eastAsia="Times New Roman" w:hAnsi="Times New Roman" w:cs="Times New Roman"/>
          <w:sz w:val="24"/>
          <w:szCs w:val="24"/>
        </w:rPr>
        <w:lastRenderedPageBreak/>
        <w:t>also collected information from external sources such as research stations and reliable academic articles in the school library.</w:t>
      </w:r>
    </w:p>
    <w:p w14:paraId="54518924" w14:textId="3C517DE9" w:rsidR="00BA7315" w:rsidRPr="00157F20" w:rsidRDefault="00BA7315" w:rsidP="00732FD6">
      <w:pPr>
        <w:spacing w:after="0" w:line="480" w:lineRule="auto"/>
        <w:jc w:val="center"/>
        <w:rPr>
          <w:rFonts w:ascii="Times New Roman" w:eastAsia="Times New Roman" w:hAnsi="Times New Roman" w:cs="Times New Roman"/>
          <w:b/>
          <w:bCs/>
          <w:sz w:val="24"/>
          <w:szCs w:val="24"/>
        </w:rPr>
      </w:pPr>
      <w:r w:rsidRPr="00BA7315">
        <w:rPr>
          <w:rFonts w:ascii="Times New Roman" w:eastAsia="Times New Roman" w:hAnsi="Times New Roman" w:cs="Times New Roman"/>
          <w:b/>
          <w:bCs/>
          <w:sz w:val="24"/>
          <w:szCs w:val="24"/>
        </w:rPr>
        <w:t>Results</w:t>
      </w:r>
    </w:p>
    <w:p w14:paraId="5A6884A2" w14:textId="77777777" w:rsidR="00702C99" w:rsidRPr="00157F20" w:rsidRDefault="00702C99" w:rsidP="00732FD6">
      <w:pPr>
        <w:spacing w:line="480" w:lineRule="auto"/>
        <w:jc w:val="center"/>
        <w:rPr>
          <w:rFonts w:ascii="Times New Roman" w:hAnsi="Times New Roman" w:cs="Times New Roman"/>
          <w:b/>
          <w:bCs/>
          <w:i/>
          <w:iCs/>
          <w:sz w:val="24"/>
          <w:szCs w:val="24"/>
        </w:rPr>
      </w:pPr>
      <w:r w:rsidRPr="00157F20">
        <w:rPr>
          <w:rFonts w:ascii="Times New Roman" w:hAnsi="Times New Roman" w:cs="Times New Roman"/>
          <w:b/>
          <w:bCs/>
          <w:i/>
          <w:iCs/>
          <w:sz w:val="24"/>
          <w:szCs w:val="24"/>
        </w:rPr>
        <w:t>Tables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827"/>
      </w:tblGrid>
      <w:tr w:rsidR="00702C99" w:rsidRPr="00157F20" w14:paraId="213E5D10" w14:textId="77777777" w:rsidTr="00B2178E">
        <w:trPr>
          <w:trHeight w:val="510"/>
        </w:trPr>
        <w:tc>
          <w:tcPr>
            <w:tcW w:w="2694" w:type="dxa"/>
          </w:tcPr>
          <w:p w14:paraId="76B51763" w14:textId="77777777" w:rsidR="00702C99" w:rsidRPr="00157F20" w:rsidRDefault="00702C99" w:rsidP="00702C99">
            <w:pPr>
              <w:spacing w:line="480" w:lineRule="auto"/>
              <w:rPr>
                <w:rFonts w:ascii="Times New Roman" w:hAnsi="Times New Roman" w:cs="Times New Roman"/>
                <w:b/>
                <w:bCs/>
                <w:sz w:val="24"/>
                <w:szCs w:val="24"/>
              </w:rPr>
            </w:pPr>
            <w:r w:rsidRPr="00157F20">
              <w:rPr>
                <w:rFonts w:ascii="Times New Roman" w:hAnsi="Times New Roman" w:cs="Times New Roman"/>
                <w:b/>
                <w:bCs/>
                <w:sz w:val="24"/>
                <w:szCs w:val="24"/>
              </w:rPr>
              <w:t>Tin</w:t>
            </w:r>
          </w:p>
        </w:tc>
        <w:tc>
          <w:tcPr>
            <w:tcW w:w="3827" w:type="dxa"/>
          </w:tcPr>
          <w:p w14:paraId="1C4F1752" w14:textId="77777777" w:rsidR="00702C99" w:rsidRPr="00157F20" w:rsidRDefault="00702C99" w:rsidP="00702C99">
            <w:pPr>
              <w:spacing w:line="480" w:lineRule="auto"/>
              <w:rPr>
                <w:rFonts w:ascii="Times New Roman" w:hAnsi="Times New Roman" w:cs="Times New Roman"/>
                <w:b/>
                <w:bCs/>
                <w:sz w:val="24"/>
                <w:szCs w:val="24"/>
              </w:rPr>
            </w:pPr>
          </w:p>
        </w:tc>
      </w:tr>
      <w:tr w:rsidR="00702C99" w:rsidRPr="00157F20" w14:paraId="747A21FA" w14:textId="77777777" w:rsidTr="00B2178E">
        <w:trPr>
          <w:trHeight w:val="225"/>
        </w:trPr>
        <w:tc>
          <w:tcPr>
            <w:tcW w:w="2694" w:type="dxa"/>
          </w:tcPr>
          <w:p w14:paraId="7084F218" w14:textId="77777777" w:rsidR="00702C99" w:rsidRPr="00157F20" w:rsidRDefault="00702C99" w:rsidP="00702C99">
            <w:pPr>
              <w:spacing w:line="480" w:lineRule="auto"/>
              <w:rPr>
                <w:rFonts w:ascii="Times New Roman" w:hAnsi="Times New Roman" w:cs="Times New Roman"/>
                <w:sz w:val="24"/>
                <w:szCs w:val="24"/>
              </w:rPr>
            </w:pPr>
            <w:r w:rsidRPr="00157F20">
              <w:rPr>
                <w:rFonts w:ascii="Times New Roman" w:hAnsi="Times New Roman" w:cs="Times New Roman"/>
                <w:sz w:val="24"/>
                <w:szCs w:val="24"/>
              </w:rPr>
              <w:t>With water</w:t>
            </w:r>
          </w:p>
        </w:tc>
        <w:tc>
          <w:tcPr>
            <w:tcW w:w="3827" w:type="dxa"/>
          </w:tcPr>
          <w:p w14:paraId="37488745" w14:textId="77777777" w:rsidR="00702C99" w:rsidRPr="00157F20" w:rsidRDefault="00702C99" w:rsidP="00702C99">
            <w:pPr>
              <w:spacing w:line="480" w:lineRule="auto"/>
              <w:rPr>
                <w:rFonts w:ascii="Times New Roman" w:hAnsi="Times New Roman" w:cs="Times New Roman"/>
                <w:sz w:val="24"/>
                <w:szCs w:val="24"/>
              </w:rPr>
            </w:pPr>
            <w:r w:rsidRPr="00157F20">
              <w:rPr>
                <w:rFonts w:ascii="Times New Roman" w:hAnsi="Times New Roman" w:cs="Times New Roman"/>
                <w:sz w:val="24"/>
                <w:szCs w:val="24"/>
              </w:rPr>
              <w:t>Germinated</w:t>
            </w:r>
          </w:p>
        </w:tc>
      </w:tr>
      <w:tr w:rsidR="00702C99" w:rsidRPr="00157F20" w14:paraId="667140F9" w14:textId="77777777" w:rsidTr="00B2178E">
        <w:trPr>
          <w:trHeight w:val="218"/>
        </w:trPr>
        <w:tc>
          <w:tcPr>
            <w:tcW w:w="2694" w:type="dxa"/>
          </w:tcPr>
          <w:p w14:paraId="0C7671B4" w14:textId="77777777" w:rsidR="00702C99" w:rsidRPr="00157F20" w:rsidRDefault="00702C99" w:rsidP="00702C99">
            <w:pPr>
              <w:spacing w:line="480" w:lineRule="auto"/>
              <w:rPr>
                <w:rFonts w:ascii="Times New Roman" w:hAnsi="Times New Roman" w:cs="Times New Roman"/>
                <w:sz w:val="24"/>
                <w:szCs w:val="24"/>
              </w:rPr>
            </w:pPr>
            <w:r w:rsidRPr="00157F20">
              <w:rPr>
                <w:rFonts w:ascii="Times New Roman" w:hAnsi="Times New Roman" w:cs="Times New Roman"/>
                <w:sz w:val="24"/>
                <w:szCs w:val="24"/>
              </w:rPr>
              <w:t>Without water</w:t>
            </w:r>
          </w:p>
        </w:tc>
        <w:tc>
          <w:tcPr>
            <w:tcW w:w="3827" w:type="dxa"/>
          </w:tcPr>
          <w:p w14:paraId="36F4BFDD" w14:textId="77777777" w:rsidR="00702C99" w:rsidRPr="00157F20" w:rsidRDefault="00702C99" w:rsidP="00702C99">
            <w:pPr>
              <w:spacing w:line="480" w:lineRule="auto"/>
              <w:rPr>
                <w:rFonts w:ascii="Times New Roman" w:hAnsi="Times New Roman" w:cs="Times New Roman"/>
                <w:sz w:val="24"/>
                <w:szCs w:val="24"/>
              </w:rPr>
            </w:pPr>
            <w:r w:rsidRPr="00157F20">
              <w:rPr>
                <w:rFonts w:ascii="Times New Roman" w:hAnsi="Times New Roman" w:cs="Times New Roman"/>
                <w:sz w:val="24"/>
                <w:szCs w:val="24"/>
              </w:rPr>
              <w:t>Did not germinate</w:t>
            </w:r>
          </w:p>
        </w:tc>
      </w:tr>
    </w:tbl>
    <w:p w14:paraId="21D6796F" w14:textId="77777777" w:rsidR="00702C99" w:rsidRPr="00157F20" w:rsidRDefault="00702C99" w:rsidP="00702C99">
      <w:pPr>
        <w:spacing w:line="480" w:lineRule="auto"/>
        <w:rPr>
          <w:rFonts w:ascii="Times New Roman" w:hAnsi="Times New Roman" w:cs="Times New Roman"/>
          <w:i/>
          <w:iCs/>
          <w:sz w:val="24"/>
          <w:szCs w:val="24"/>
        </w:rPr>
      </w:pPr>
      <w:r w:rsidRPr="00157F20">
        <w:rPr>
          <w:rFonts w:ascii="Times New Roman" w:hAnsi="Times New Roman" w:cs="Times New Roman"/>
          <w:i/>
          <w:iCs/>
          <w:sz w:val="24"/>
          <w:szCs w:val="24"/>
        </w:rPr>
        <w:t>Table 1: Group 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5"/>
        <w:gridCol w:w="3836"/>
      </w:tblGrid>
      <w:tr w:rsidR="00702C99" w:rsidRPr="00157F20" w14:paraId="4943F80B" w14:textId="77777777" w:rsidTr="00B2178E">
        <w:trPr>
          <w:trHeight w:val="285"/>
        </w:trPr>
        <w:tc>
          <w:tcPr>
            <w:tcW w:w="2685" w:type="dxa"/>
          </w:tcPr>
          <w:p w14:paraId="3BFD5D28" w14:textId="77777777" w:rsidR="00702C99" w:rsidRPr="00157F20" w:rsidRDefault="00702C99" w:rsidP="00702C99">
            <w:pPr>
              <w:spacing w:line="480" w:lineRule="auto"/>
              <w:rPr>
                <w:rFonts w:ascii="Times New Roman" w:hAnsi="Times New Roman" w:cs="Times New Roman"/>
                <w:b/>
                <w:bCs/>
                <w:sz w:val="24"/>
                <w:szCs w:val="24"/>
              </w:rPr>
            </w:pPr>
            <w:r w:rsidRPr="00157F20">
              <w:rPr>
                <w:rFonts w:ascii="Times New Roman" w:hAnsi="Times New Roman" w:cs="Times New Roman"/>
                <w:b/>
                <w:bCs/>
                <w:sz w:val="24"/>
                <w:szCs w:val="24"/>
              </w:rPr>
              <w:t>Tin</w:t>
            </w:r>
          </w:p>
        </w:tc>
        <w:tc>
          <w:tcPr>
            <w:tcW w:w="3836" w:type="dxa"/>
          </w:tcPr>
          <w:p w14:paraId="01EBAC77" w14:textId="77777777" w:rsidR="00702C99" w:rsidRPr="00157F20" w:rsidRDefault="00702C99" w:rsidP="00702C99">
            <w:pPr>
              <w:spacing w:line="480" w:lineRule="auto"/>
              <w:rPr>
                <w:rFonts w:ascii="Times New Roman" w:hAnsi="Times New Roman" w:cs="Times New Roman"/>
                <w:b/>
                <w:bCs/>
                <w:sz w:val="24"/>
                <w:szCs w:val="24"/>
              </w:rPr>
            </w:pPr>
            <w:r w:rsidRPr="00157F20">
              <w:rPr>
                <w:rFonts w:ascii="Times New Roman" w:hAnsi="Times New Roman" w:cs="Times New Roman"/>
                <w:b/>
                <w:bCs/>
                <w:sz w:val="24"/>
                <w:szCs w:val="24"/>
              </w:rPr>
              <w:t>Results</w:t>
            </w:r>
          </w:p>
        </w:tc>
      </w:tr>
      <w:tr w:rsidR="00702C99" w:rsidRPr="00157F20" w14:paraId="1B6F412B" w14:textId="77777777" w:rsidTr="00B2178E">
        <w:trPr>
          <w:trHeight w:val="158"/>
        </w:trPr>
        <w:tc>
          <w:tcPr>
            <w:tcW w:w="2685" w:type="dxa"/>
          </w:tcPr>
          <w:p w14:paraId="4F8F9B49" w14:textId="77777777" w:rsidR="00702C99" w:rsidRPr="00157F20" w:rsidRDefault="00702C99" w:rsidP="00702C99">
            <w:pPr>
              <w:spacing w:line="480" w:lineRule="auto"/>
              <w:rPr>
                <w:rFonts w:ascii="Times New Roman" w:hAnsi="Times New Roman" w:cs="Times New Roman"/>
                <w:sz w:val="24"/>
                <w:szCs w:val="24"/>
              </w:rPr>
            </w:pPr>
            <w:r w:rsidRPr="00157F20">
              <w:rPr>
                <w:rFonts w:ascii="Times New Roman" w:hAnsi="Times New Roman" w:cs="Times New Roman"/>
                <w:sz w:val="24"/>
                <w:szCs w:val="24"/>
              </w:rPr>
              <w:t>With oxygen</w:t>
            </w:r>
          </w:p>
        </w:tc>
        <w:tc>
          <w:tcPr>
            <w:tcW w:w="3836" w:type="dxa"/>
          </w:tcPr>
          <w:p w14:paraId="53450F78" w14:textId="77777777" w:rsidR="00702C99" w:rsidRPr="00157F20" w:rsidRDefault="00702C99" w:rsidP="00702C99">
            <w:pPr>
              <w:spacing w:line="480" w:lineRule="auto"/>
              <w:rPr>
                <w:rFonts w:ascii="Times New Roman" w:hAnsi="Times New Roman" w:cs="Times New Roman"/>
                <w:sz w:val="24"/>
                <w:szCs w:val="24"/>
              </w:rPr>
            </w:pPr>
            <w:r w:rsidRPr="00157F20">
              <w:rPr>
                <w:rFonts w:ascii="Times New Roman" w:hAnsi="Times New Roman" w:cs="Times New Roman"/>
                <w:sz w:val="24"/>
                <w:szCs w:val="24"/>
              </w:rPr>
              <w:t>Germinated</w:t>
            </w:r>
          </w:p>
        </w:tc>
      </w:tr>
      <w:tr w:rsidR="00702C99" w:rsidRPr="00157F20" w14:paraId="7782FA19" w14:textId="77777777" w:rsidTr="00B2178E">
        <w:trPr>
          <w:trHeight w:val="240"/>
        </w:trPr>
        <w:tc>
          <w:tcPr>
            <w:tcW w:w="2685" w:type="dxa"/>
          </w:tcPr>
          <w:p w14:paraId="1623C88B" w14:textId="77777777" w:rsidR="00702C99" w:rsidRPr="00157F20" w:rsidRDefault="00702C99" w:rsidP="00702C99">
            <w:pPr>
              <w:spacing w:line="480" w:lineRule="auto"/>
              <w:rPr>
                <w:rFonts w:ascii="Times New Roman" w:hAnsi="Times New Roman" w:cs="Times New Roman"/>
                <w:sz w:val="24"/>
                <w:szCs w:val="24"/>
              </w:rPr>
            </w:pPr>
            <w:r w:rsidRPr="00157F20">
              <w:rPr>
                <w:rFonts w:ascii="Times New Roman" w:hAnsi="Times New Roman" w:cs="Times New Roman"/>
                <w:sz w:val="24"/>
                <w:szCs w:val="24"/>
              </w:rPr>
              <w:t>Without oxygen</w:t>
            </w:r>
          </w:p>
        </w:tc>
        <w:tc>
          <w:tcPr>
            <w:tcW w:w="3836" w:type="dxa"/>
          </w:tcPr>
          <w:p w14:paraId="75D13FA1" w14:textId="77777777" w:rsidR="00702C99" w:rsidRPr="00157F20" w:rsidRDefault="00702C99" w:rsidP="00702C99">
            <w:pPr>
              <w:spacing w:line="480" w:lineRule="auto"/>
              <w:rPr>
                <w:rFonts w:ascii="Times New Roman" w:hAnsi="Times New Roman" w:cs="Times New Roman"/>
                <w:sz w:val="24"/>
                <w:szCs w:val="24"/>
              </w:rPr>
            </w:pPr>
            <w:r w:rsidRPr="00157F20">
              <w:rPr>
                <w:rFonts w:ascii="Times New Roman" w:hAnsi="Times New Roman" w:cs="Times New Roman"/>
                <w:sz w:val="24"/>
                <w:szCs w:val="24"/>
              </w:rPr>
              <w:t>No germination</w:t>
            </w:r>
          </w:p>
        </w:tc>
      </w:tr>
    </w:tbl>
    <w:p w14:paraId="76C17F99" w14:textId="77777777" w:rsidR="00702C99" w:rsidRPr="00157F20" w:rsidRDefault="00702C99" w:rsidP="00702C99">
      <w:pPr>
        <w:spacing w:line="480" w:lineRule="auto"/>
        <w:rPr>
          <w:rFonts w:ascii="Times New Roman" w:hAnsi="Times New Roman" w:cs="Times New Roman"/>
          <w:i/>
          <w:iCs/>
          <w:sz w:val="24"/>
          <w:szCs w:val="24"/>
        </w:rPr>
      </w:pPr>
      <w:r w:rsidRPr="00157F20">
        <w:rPr>
          <w:rFonts w:ascii="Times New Roman" w:hAnsi="Times New Roman" w:cs="Times New Roman"/>
          <w:i/>
          <w:iCs/>
          <w:sz w:val="24"/>
          <w:szCs w:val="24"/>
        </w:rPr>
        <w:t>Table 2: Group B</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846"/>
      </w:tblGrid>
      <w:tr w:rsidR="00702C99" w:rsidRPr="00157F20" w14:paraId="70907402" w14:textId="77777777" w:rsidTr="00B2178E">
        <w:trPr>
          <w:trHeight w:val="203"/>
        </w:trPr>
        <w:tc>
          <w:tcPr>
            <w:tcW w:w="2694" w:type="dxa"/>
          </w:tcPr>
          <w:p w14:paraId="78490DC9" w14:textId="77777777" w:rsidR="00702C99" w:rsidRPr="00157F20" w:rsidRDefault="00702C99" w:rsidP="00702C99">
            <w:pPr>
              <w:spacing w:line="480" w:lineRule="auto"/>
              <w:rPr>
                <w:rFonts w:ascii="Times New Roman" w:hAnsi="Times New Roman" w:cs="Times New Roman"/>
                <w:b/>
                <w:bCs/>
                <w:sz w:val="24"/>
                <w:szCs w:val="24"/>
              </w:rPr>
            </w:pPr>
            <w:r w:rsidRPr="00157F20">
              <w:rPr>
                <w:rFonts w:ascii="Times New Roman" w:hAnsi="Times New Roman" w:cs="Times New Roman"/>
                <w:b/>
                <w:bCs/>
                <w:sz w:val="24"/>
                <w:szCs w:val="24"/>
              </w:rPr>
              <w:t>Tin</w:t>
            </w:r>
          </w:p>
        </w:tc>
        <w:tc>
          <w:tcPr>
            <w:tcW w:w="3846" w:type="dxa"/>
          </w:tcPr>
          <w:p w14:paraId="25A2C5F1" w14:textId="77777777" w:rsidR="00702C99" w:rsidRPr="00157F20" w:rsidRDefault="00702C99" w:rsidP="00702C99">
            <w:pPr>
              <w:spacing w:line="480" w:lineRule="auto"/>
              <w:rPr>
                <w:rFonts w:ascii="Times New Roman" w:hAnsi="Times New Roman" w:cs="Times New Roman"/>
                <w:b/>
                <w:bCs/>
                <w:sz w:val="24"/>
                <w:szCs w:val="24"/>
              </w:rPr>
            </w:pPr>
            <w:r w:rsidRPr="00157F20">
              <w:rPr>
                <w:rFonts w:ascii="Times New Roman" w:hAnsi="Times New Roman" w:cs="Times New Roman"/>
                <w:b/>
                <w:bCs/>
                <w:sz w:val="24"/>
                <w:szCs w:val="24"/>
              </w:rPr>
              <w:t>Results</w:t>
            </w:r>
          </w:p>
        </w:tc>
      </w:tr>
      <w:tr w:rsidR="00702C99" w:rsidRPr="00157F20" w14:paraId="0CEA8E38" w14:textId="77777777" w:rsidTr="00B2178E">
        <w:trPr>
          <w:trHeight w:val="240"/>
        </w:trPr>
        <w:tc>
          <w:tcPr>
            <w:tcW w:w="2694" w:type="dxa"/>
          </w:tcPr>
          <w:p w14:paraId="70BF592D" w14:textId="77777777" w:rsidR="00702C99" w:rsidRPr="00157F20" w:rsidRDefault="00702C99" w:rsidP="00702C99">
            <w:pPr>
              <w:spacing w:line="480" w:lineRule="auto"/>
              <w:rPr>
                <w:rFonts w:ascii="Times New Roman" w:hAnsi="Times New Roman" w:cs="Times New Roman"/>
                <w:sz w:val="24"/>
                <w:szCs w:val="24"/>
              </w:rPr>
            </w:pPr>
            <w:r w:rsidRPr="00157F20">
              <w:rPr>
                <w:rFonts w:ascii="Times New Roman" w:hAnsi="Times New Roman" w:cs="Times New Roman"/>
                <w:sz w:val="24"/>
                <w:szCs w:val="24"/>
              </w:rPr>
              <w:t>With light</w:t>
            </w:r>
          </w:p>
        </w:tc>
        <w:tc>
          <w:tcPr>
            <w:tcW w:w="3846" w:type="dxa"/>
          </w:tcPr>
          <w:p w14:paraId="77CCF547" w14:textId="77777777" w:rsidR="00702C99" w:rsidRPr="00157F20" w:rsidRDefault="00702C99" w:rsidP="00702C99">
            <w:pPr>
              <w:spacing w:line="480" w:lineRule="auto"/>
              <w:rPr>
                <w:rFonts w:ascii="Times New Roman" w:hAnsi="Times New Roman" w:cs="Times New Roman"/>
                <w:sz w:val="24"/>
                <w:szCs w:val="24"/>
              </w:rPr>
            </w:pPr>
            <w:r w:rsidRPr="00157F20">
              <w:rPr>
                <w:rFonts w:ascii="Times New Roman" w:hAnsi="Times New Roman" w:cs="Times New Roman"/>
                <w:sz w:val="24"/>
                <w:szCs w:val="24"/>
              </w:rPr>
              <w:t>Germinated</w:t>
            </w:r>
          </w:p>
        </w:tc>
      </w:tr>
      <w:tr w:rsidR="00702C99" w:rsidRPr="00157F20" w14:paraId="5D7DD8D4" w14:textId="77777777" w:rsidTr="00B2178E">
        <w:trPr>
          <w:trHeight w:val="285"/>
        </w:trPr>
        <w:tc>
          <w:tcPr>
            <w:tcW w:w="2694" w:type="dxa"/>
          </w:tcPr>
          <w:p w14:paraId="1D5EC3B3" w14:textId="77777777" w:rsidR="00702C99" w:rsidRPr="00157F20" w:rsidRDefault="00702C99" w:rsidP="00702C99">
            <w:pPr>
              <w:spacing w:line="480" w:lineRule="auto"/>
              <w:rPr>
                <w:rFonts w:ascii="Times New Roman" w:hAnsi="Times New Roman" w:cs="Times New Roman"/>
                <w:sz w:val="24"/>
                <w:szCs w:val="24"/>
              </w:rPr>
            </w:pPr>
            <w:r w:rsidRPr="00157F20">
              <w:rPr>
                <w:rFonts w:ascii="Times New Roman" w:hAnsi="Times New Roman" w:cs="Times New Roman"/>
                <w:sz w:val="24"/>
                <w:szCs w:val="24"/>
              </w:rPr>
              <w:t>With darkness</w:t>
            </w:r>
          </w:p>
        </w:tc>
        <w:tc>
          <w:tcPr>
            <w:tcW w:w="3846" w:type="dxa"/>
          </w:tcPr>
          <w:p w14:paraId="57867D32" w14:textId="77777777" w:rsidR="00702C99" w:rsidRPr="00157F20" w:rsidRDefault="00702C99" w:rsidP="00702C99">
            <w:pPr>
              <w:spacing w:line="480" w:lineRule="auto"/>
              <w:rPr>
                <w:rFonts w:ascii="Times New Roman" w:hAnsi="Times New Roman" w:cs="Times New Roman"/>
                <w:sz w:val="24"/>
                <w:szCs w:val="24"/>
              </w:rPr>
            </w:pPr>
            <w:r w:rsidRPr="00157F20">
              <w:rPr>
                <w:rFonts w:ascii="Times New Roman" w:hAnsi="Times New Roman" w:cs="Times New Roman"/>
                <w:sz w:val="24"/>
                <w:szCs w:val="24"/>
              </w:rPr>
              <w:t>Germinated</w:t>
            </w:r>
          </w:p>
        </w:tc>
      </w:tr>
    </w:tbl>
    <w:p w14:paraId="3FF42BE9" w14:textId="77777777" w:rsidR="00702C99" w:rsidRPr="00157F20" w:rsidRDefault="00702C99" w:rsidP="00702C99">
      <w:pPr>
        <w:spacing w:line="480" w:lineRule="auto"/>
        <w:rPr>
          <w:rFonts w:ascii="Times New Roman" w:hAnsi="Times New Roman" w:cs="Times New Roman"/>
          <w:i/>
          <w:iCs/>
          <w:sz w:val="24"/>
          <w:szCs w:val="24"/>
        </w:rPr>
      </w:pPr>
      <w:r w:rsidRPr="00157F20">
        <w:rPr>
          <w:rFonts w:ascii="Times New Roman" w:hAnsi="Times New Roman" w:cs="Times New Roman"/>
          <w:i/>
          <w:iCs/>
          <w:sz w:val="24"/>
          <w:szCs w:val="24"/>
        </w:rPr>
        <w:t>Table 3: Group C</w:t>
      </w:r>
    </w:p>
    <w:p w14:paraId="57071872" w14:textId="77777777" w:rsidR="00BA7315" w:rsidRPr="00BA7315" w:rsidRDefault="00BA7315" w:rsidP="00732FD6">
      <w:pPr>
        <w:spacing w:after="0" w:line="480" w:lineRule="auto"/>
        <w:ind w:firstLine="720"/>
        <w:rPr>
          <w:rFonts w:ascii="Times New Roman" w:eastAsia="Times New Roman" w:hAnsi="Times New Roman" w:cs="Times New Roman"/>
          <w:sz w:val="24"/>
          <w:szCs w:val="24"/>
        </w:rPr>
      </w:pPr>
      <w:r w:rsidRPr="00BA7315">
        <w:rPr>
          <w:rFonts w:ascii="Times New Roman" w:eastAsia="Times New Roman" w:hAnsi="Times New Roman" w:cs="Times New Roman"/>
          <w:sz w:val="24"/>
          <w:szCs w:val="24"/>
        </w:rPr>
        <w:t xml:space="preserve">After seven days, I terminated the study and came up with various outcomes. In group A, the seed in the tin that had water had germinated. The other tin that had no water, the seed did not show any changes (germination). In group B, the seeds in the tin that I had left open had germinated. The seeds in the other tin that I had closed with a lid had not germinated. </w:t>
      </w:r>
      <w:r w:rsidRPr="00BA7315">
        <w:rPr>
          <w:rFonts w:ascii="Times New Roman" w:eastAsia="Times New Roman" w:hAnsi="Times New Roman" w:cs="Times New Roman"/>
          <w:sz w:val="24"/>
          <w:szCs w:val="24"/>
        </w:rPr>
        <w:lastRenderedPageBreak/>
        <w:t>The seeds seemed to be swollen but had rotten. In group C, the seeds in both tins had germinated. The seedlings in the opaque box appeared yellowish and thin.</w:t>
      </w:r>
    </w:p>
    <w:p w14:paraId="4641BC9C" w14:textId="77777777" w:rsidR="00BA7315" w:rsidRPr="00BA7315" w:rsidRDefault="00BA7315" w:rsidP="00732FD6">
      <w:pPr>
        <w:spacing w:after="0" w:line="480" w:lineRule="auto"/>
        <w:jc w:val="center"/>
        <w:rPr>
          <w:rFonts w:ascii="Times New Roman" w:eastAsia="Times New Roman" w:hAnsi="Times New Roman" w:cs="Times New Roman"/>
          <w:sz w:val="24"/>
          <w:szCs w:val="24"/>
        </w:rPr>
      </w:pPr>
      <w:r w:rsidRPr="00BA7315">
        <w:rPr>
          <w:rFonts w:ascii="Times New Roman" w:eastAsia="Times New Roman" w:hAnsi="Times New Roman" w:cs="Times New Roman"/>
          <w:b/>
          <w:bCs/>
          <w:sz w:val="24"/>
          <w:szCs w:val="24"/>
        </w:rPr>
        <w:t>Conclusion</w:t>
      </w:r>
    </w:p>
    <w:p w14:paraId="62ED756D" w14:textId="3BE08775" w:rsidR="00BA7315" w:rsidRPr="00BA7315" w:rsidRDefault="00BA7315" w:rsidP="00732FD6">
      <w:pPr>
        <w:spacing w:after="0" w:line="480" w:lineRule="auto"/>
        <w:ind w:firstLine="720"/>
        <w:rPr>
          <w:rFonts w:ascii="Times New Roman" w:eastAsia="Times New Roman" w:hAnsi="Times New Roman" w:cs="Times New Roman"/>
          <w:sz w:val="24"/>
          <w:szCs w:val="24"/>
        </w:rPr>
      </w:pPr>
      <w:r w:rsidRPr="00BA7315">
        <w:rPr>
          <w:rFonts w:ascii="Times New Roman" w:eastAsia="Times New Roman" w:hAnsi="Times New Roman" w:cs="Times New Roman"/>
          <w:sz w:val="24"/>
          <w:szCs w:val="24"/>
        </w:rPr>
        <w:t xml:space="preserve">From the study results that I conducted, I realized that seed germination is affected by various external factors. Water or moisture plays a very vital role in the germination of seeds. Water helps the seed coat to soften, which allows the radical and plumule to grow. Seed coats of mature seeds are usually hard and thus, water is needed to soften them. </w:t>
      </w:r>
      <w:r w:rsidR="007D30E7" w:rsidRPr="00157F20">
        <w:rPr>
          <w:rFonts w:ascii="Times New Roman" w:eastAsia="Times New Roman" w:hAnsi="Times New Roman" w:cs="Times New Roman"/>
          <w:sz w:val="24"/>
          <w:szCs w:val="24"/>
        </w:rPr>
        <w:t>F</w:t>
      </w:r>
      <w:r w:rsidRPr="00BA7315">
        <w:rPr>
          <w:rFonts w:ascii="Times New Roman" w:eastAsia="Times New Roman" w:hAnsi="Times New Roman" w:cs="Times New Roman"/>
          <w:sz w:val="24"/>
          <w:szCs w:val="24"/>
        </w:rPr>
        <w:t>actors such as oxygen or air and temperature are also necessary for a germination seed</w:t>
      </w:r>
      <w:r w:rsidR="007D30E7" w:rsidRPr="00157F20">
        <w:rPr>
          <w:rFonts w:ascii="Times New Roman" w:eastAsia="Times New Roman" w:hAnsi="Times New Roman" w:cs="Times New Roman"/>
          <w:sz w:val="24"/>
          <w:szCs w:val="24"/>
        </w:rPr>
        <w:t xml:space="preserve"> (</w:t>
      </w:r>
      <w:r w:rsidR="007D30E7" w:rsidRPr="00157F20">
        <w:rPr>
          <w:rFonts w:ascii="Times New Roman" w:hAnsi="Times New Roman" w:cs="Times New Roman"/>
          <w:sz w:val="24"/>
          <w:szCs w:val="24"/>
          <w:shd w:val="clear" w:color="auto" w:fill="FFFFFF"/>
        </w:rPr>
        <w:t>Steinbrecher &amp; Leubner-Metzger, 2017</w:t>
      </w:r>
      <w:r w:rsidR="007D30E7" w:rsidRPr="00157F20">
        <w:rPr>
          <w:rFonts w:ascii="Times New Roman" w:eastAsia="Times New Roman" w:hAnsi="Times New Roman" w:cs="Times New Roman"/>
          <w:sz w:val="24"/>
          <w:szCs w:val="24"/>
        </w:rPr>
        <w:t>)</w:t>
      </w:r>
      <w:r w:rsidRPr="00BA7315">
        <w:rPr>
          <w:rFonts w:ascii="Times New Roman" w:eastAsia="Times New Roman" w:hAnsi="Times New Roman" w:cs="Times New Roman"/>
          <w:sz w:val="24"/>
          <w:szCs w:val="24"/>
        </w:rPr>
        <w:t>. Light is not necessary for seed germination, but it is helpful for the growth of the seed. Information from research stations and materials from the library was vital because it helped provide the necessary environment for my study. It is important for a seed to germinate to ensure that these external factors, water, oxygen, and temperature, are present. Seed germination can take place in darkness and the presence of light.</w:t>
      </w:r>
    </w:p>
    <w:p w14:paraId="4ABEBEBF" w14:textId="77777777" w:rsidR="00BA7315" w:rsidRPr="00BA7315" w:rsidRDefault="00BA7315" w:rsidP="00732FD6">
      <w:pPr>
        <w:spacing w:after="0" w:line="480" w:lineRule="auto"/>
        <w:jc w:val="center"/>
        <w:rPr>
          <w:rFonts w:ascii="Times New Roman" w:eastAsia="Times New Roman" w:hAnsi="Times New Roman" w:cs="Times New Roman"/>
          <w:sz w:val="24"/>
          <w:szCs w:val="24"/>
        </w:rPr>
      </w:pPr>
      <w:r w:rsidRPr="00BA7315">
        <w:rPr>
          <w:rFonts w:ascii="Times New Roman" w:eastAsia="Times New Roman" w:hAnsi="Times New Roman" w:cs="Times New Roman"/>
          <w:b/>
          <w:bCs/>
          <w:sz w:val="24"/>
          <w:szCs w:val="24"/>
        </w:rPr>
        <w:t>Recommendation</w:t>
      </w:r>
    </w:p>
    <w:p w14:paraId="12A891A9" w14:textId="77777777" w:rsidR="00BA7315" w:rsidRPr="00BA7315" w:rsidRDefault="00BA7315" w:rsidP="00732FD6">
      <w:pPr>
        <w:spacing w:after="0" w:line="480" w:lineRule="auto"/>
        <w:ind w:firstLine="720"/>
        <w:rPr>
          <w:rFonts w:ascii="Times New Roman" w:eastAsia="Times New Roman" w:hAnsi="Times New Roman" w:cs="Times New Roman"/>
          <w:sz w:val="24"/>
          <w:szCs w:val="24"/>
        </w:rPr>
      </w:pPr>
      <w:r w:rsidRPr="00BA7315">
        <w:rPr>
          <w:rFonts w:ascii="Times New Roman" w:eastAsia="Times New Roman" w:hAnsi="Times New Roman" w:cs="Times New Roman"/>
          <w:sz w:val="24"/>
          <w:szCs w:val="24"/>
        </w:rPr>
        <w:t>The availability of water, air, and temperature are essential to ensure seed germination occurs. Seeds need to be exposed to the right temperature necessary for their germination because seeds germinate in different temperature ranges. Some seeds need high temperatures, while others need low temperatures to germinate. Seeds need to be provided with enough water. Too much water soaks the seeds instead of germinating. Seeds should also be allowed to have enough oxygen by not burying them deep into the soil and ensuring that the coat is permeable. There is a need for research on the causes of seed dormancy which affects the germination of seeds. A study on food reserves in the seed can be conducted to identify how they are used and how they affect seed germination.</w:t>
      </w:r>
    </w:p>
    <w:p w14:paraId="2DDD1960" w14:textId="77777777" w:rsidR="00732FD6" w:rsidRPr="00157F20" w:rsidRDefault="00732FD6" w:rsidP="00732FD6">
      <w:pPr>
        <w:spacing w:line="480" w:lineRule="auto"/>
        <w:jc w:val="center"/>
        <w:rPr>
          <w:rFonts w:ascii="Times New Roman" w:hAnsi="Times New Roman" w:cs="Times New Roman"/>
          <w:b/>
          <w:bCs/>
          <w:sz w:val="24"/>
          <w:szCs w:val="24"/>
        </w:rPr>
      </w:pPr>
    </w:p>
    <w:p w14:paraId="1B23C642" w14:textId="77777777" w:rsidR="001756BE" w:rsidRPr="00157F20" w:rsidRDefault="001756BE" w:rsidP="00732FD6">
      <w:pPr>
        <w:spacing w:line="480" w:lineRule="auto"/>
        <w:jc w:val="center"/>
        <w:rPr>
          <w:rFonts w:ascii="Times New Roman" w:hAnsi="Times New Roman" w:cs="Times New Roman"/>
          <w:b/>
          <w:bCs/>
          <w:sz w:val="24"/>
          <w:szCs w:val="24"/>
        </w:rPr>
      </w:pPr>
    </w:p>
    <w:p w14:paraId="2B8225F7" w14:textId="02DAB378" w:rsidR="002C3AB5" w:rsidRPr="00157F20" w:rsidRDefault="002C3AB5" w:rsidP="00732FD6">
      <w:pPr>
        <w:spacing w:line="480" w:lineRule="auto"/>
        <w:jc w:val="center"/>
        <w:rPr>
          <w:rFonts w:ascii="Times New Roman" w:hAnsi="Times New Roman" w:cs="Times New Roman"/>
          <w:b/>
          <w:bCs/>
          <w:sz w:val="24"/>
          <w:szCs w:val="24"/>
        </w:rPr>
      </w:pPr>
      <w:r w:rsidRPr="00157F20">
        <w:rPr>
          <w:rFonts w:ascii="Times New Roman" w:hAnsi="Times New Roman" w:cs="Times New Roman"/>
          <w:b/>
          <w:bCs/>
          <w:sz w:val="24"/>
          <w:szCs w:val="24"/>
        </w:rPr>
        <w:lastRenderedPageBreak/>
        <w:t>References</w:t>
      </w:r>
    </w:p>
    <w:p w14:paraId="429EEC01" w14:textId="77777777" w:rsidR="00702C99" w:rsidRPr="00157F20" w:rsidRDefault="00702C99" w:rsidP="00702C99">
      <w:pPr>
        <w:spacing w:line="480" w:lineRule="auto"/>
        <w:ind w:left="720" w:hanging="720"/>
        <w:rPr>
          <w:rFonts w:ascii="Times New Roman" w:hAnsi="Times New Roman" w:cs="Times New Roman"/>
          <w:sz w:val="24"/>
          <w:szCs w:val="24"/>
          <w:shd w:val="clear" w:color="auto" w:fill="FFFFFF"/>
        </w:rPr>
      </w:pPr>
      <w:r w:rsidRPr="00157F20">
        <w:rPr>
          <w:rFonts w:ascii="Times New Roman" w:hAnsi="Times New Roman" w:cs="Times New Roman"/>
          <w:sz w:val="24"/>
          <w:szCs w:val="24"/>
          <w:shd w:val="clear" w:color="auto" w:fill="FFFFFF"/>
        </w:rPr>
        <w:t>Ali, A. S., &amp; Elozeiri, A. A. (2017). Metabolic processes during seed germination. </w:t>
      </w:r>
      <w:r w:rsidRPr="00157F20">
        <w:rPr>
          <w:rFonts w:ascii="Times New Roman" w:hAnsi="Times New Roman" w:cs="Times New Roman"/>
          <w:i/>
          <w:iCs/>
          <w:sz w:val="24"/>
          <w:szCs w:val="24"/>
          <w:shd w:val="clear" w:color="auto" w:fill="FFFFFF"/>
        </w:rPr>
        <w:t>Advances in Seed Biology</w:t>
      </w:r>
      <w:r w:rsidRPr="00157F20">
        <w:rPr>
          <w:rFonts w:ascii="Times New Roman" w:hAnsi="Times New Roman" w:cs="Times New Roman"/>
          <w:sz w:val="24"/>
          <w:szCs w:val="24"/>
          <w:shd w:val="clear" w:color="auto" w:fill="FFFFFF"/>
        </w:rPr>
        <w:t>, 141-166.</w:t>
      </w:r>
    </w:p>
    <w:p w14:paraId="65D0CB1C" w14:textId="77777777" w:rsidR="00702C99" w:rsidRPr="00157F20" w:rsidRDefault="00702C99" w:rsidP="00702C99">
      <w:pPr>
        <w:spacing w:line="480" w:lineRule="auto"/>
        <w:ind w:left="720" w:hanging="720"/>
        <w:rPr>
          <w:rFonts w:ascii="Times New Roman" w:hAnsi="Times New Roman" w:cs="Times New Roman"/>
          <w:sz w:val="24"/>
          <w:szCs w:val="24"/>
          <w:shd w:val="clear" w:color="auto" w:fill="FFFFFF"/>
        </w:rPr>
      </w:pPr>
      <w:r w:rsidRPr="00157F20">
        <w:rPr>
          <w:rFonts w:ascii="Times New Roman" w:hAnsi="Times New Roman" w:cs="Times New Roman"/>
          <w:sz w:val="24"/>
          <w:szCs w:val="24"/>
          <w:shd w:val="clear" w:color="auto" w:fill="FFFFFF"/>
        </w:rPr>
        <w:t>Bohra, P., Waman, A. A., &amp; Jerard, B. A. (2020). Seed germination and storage studies in seed-fertile Musa indandamanensis and its conservation. </w:t>
      </w:r>
      <w:r w:rsidRPr="00157F20">
        <w:rPr>
          <w:rFonts w:ascii="Times New Roman" w:hAnsi="Times New Roman" w:cs="Times New Roman"/>
          <w:i/>
          <w:iCs/>
          <w:sz w:val="24"/>
          <w:szCs w:val="24"/>
          <w:shd w:val="clear" w:color="auto" w:fill="FFFFFF"/>
        </w:rPr>
        <w:t>South African Journal of Botany</w:t>
      </w:r>
      <w:r w:rsidRPr="00157F20">
        <w:rPr>
          <w:rFonts w:ascii="Times New Roman" w:hAnsi="Times New Roman" w:cs="Times New Roman"/>
          <w:sz w:val="24"/>
          <w:szCs w:val="24"/>
          <w:shd w:val="clear" w:color="auto" w:fill="FFFFFF"/>
        </w:rPr>
        <w:t>, </w:t>
      </w:r>
      <w:r w:rsidRPr="00157F20">
        <w:rPr>
          <w:rFonts w:ascii="Times New Roman" w:hAnsi="Times New Roman" w:cs="Times New Roman"/>
          <w:i/>
          <w:iCs/>
          <w:sz w:val="24"/>
          <w:szCs w:val="24"/>
          <w:shd w:val="clear" w:color="auto" w:fill="FFFFFF"/>
        </w:rPr>
        <w:t>128</w:t>
      </w:r>
      <w:r w:rsidRPr="00157F20">
        <w:rPr>
          <w:rFonts w:ascii="Times New Roman" w:hAnsi="Times New Roman" w:cs="Times New Roman"/>
          <w:sz w:val="24"/>
          <w:szCs w:val="24"/>
          <w:shd w:val="clear" w:color="auto" w:fill="FFFFFF"/>
        </w:rPr>
        <w:t>, 161-166.</w:t>
      </w:r>
    </w:p>
    <w:p w14:paraId="160CEED4" w14:textId="77777777" w:rsidR="00702C99" w:rsidRPr="00157F20" w:rsidRDefault="00702C99" w:rsidP="00702C99">
      <w:pPr>
        <w:spacing w:line="480" w:lineRule="auto"/>
        <w:ind w:left="720" w:hanging="720"/>
        <w:rPr>
          <w:rFonts w:ascii="Times New Roman" w:hAnsi="Times New Roman" w:cs="Times New Roman"/>
          <w:sz w:val="24"/>
          <w:szCs w:val="24"/>
        </w:rPr>
      </w:pPr>
      <w:r w:rsidRPr="00157F20">
        <w:rPr>
          <w:rFonts w:ascii="Times New Roman" w:hAnsi="Times New Roman" w:cs="Times New Roman"/>
          <w:sz w:val="24"/>
          <w:szCs w:val="24"/>
          <w:shd w:val="clear" w:color="auto" w:fill="FFFFFF"/>
        </w:rPr>
        <w:t>Steinbrecher, T., &amp; Leubner-Metzger, G. (2017). The biomechanics of seed germination. </w:t>
      </w:r>
      <w:r w:rsidRPr="00157F20">
        <w:rPr>
          <w:rFonts w:ascii="Times New Roman" w:hAnsi="Times New Roman" w:cs="Times New Roman"/>
          <w:i/>
          <w:iCs/>
          <w:sz w:val="24"/>
          <w:szCs w:val="24"/>
          <w:shd w:val="clear" w:color="auto" w:fill="FFFFFF"/>
        </w:rPr>
        <w:t>Journal of Experimental Botany</w:t>
      </w:r>
      <w:r w:rsidRPr="00157F20">
        <w:rPr>
          <w:rFonts w:ascii="Times New Roman" w:hAnsi="Times New Roman" w:cs="Times New Roman"/>
          <w:sz w:val="24"/>
          <w:szCs w:val="24"/>
          <w:shd w:val="clear" w:color="auto" w:fill="FFFFFF"/>
        </w:rPr>
        <w:t>, </w:t>
      </w:r>
      <w:r w:rsidRPr="00157F20">
        <w:rPr>
          <w:rFonts w:ascii="Times New Roman" w:hAnsi="Times New Roman" w:cs="Times New Roman"/>
          <w:i/>
          <w:iCs/>
          <w:sz w:val="24"/>
          <w:szCs w:val="24"/>
          <w:shd w:val="clear" w:color="auto" w:fill="FFFFFF"/>
        </w:rPr>
        <w:t>68</w:t>
      </w:r>
      <w:r w:rsidRPr="00157F20">
        <w:rPr>
          <w:rFonts w:ascii="Times New Roman" w:hAnsi="Times New Roman" w:cs="Times New Roman"/>
          <w:sz w:val="24"/>
          <w:szCs w:val="24"/>
          <w:shd w:val="clear" w:color="auto" w:fill="FFFFFF"/>
        </w:rPr>
        <w:t>(4), 765-783.</w:t>
      </w:r>
    </w:p>
    <w:p w14:paraId="093305F3" w14:textId="77777777" w:rsidR="00702C99" w:rsidRPr="00157F20" w:rsidRDefault="00702C99" w:rsidP="00702C99">
      <w:pPr>
        <w:spacing w:line="480" w:lineRule="auto"/>
        <w:ind w:left="720" w:hanging="720"/>
        <w:rPr>
          <w:rFonts w:ascii="Times New Roman" w:hAnsi="Times New Roman" w:cs="Times New Roman"/>
          <w:sz w:val="24"/>
          <w:szCs w:val="24"/>
          <w:shd w:val="clear" w:color="auto" w:fill="FFFFFF"/>
        </w:rPr>
      </w:pPr>
      <w:r w:rsidRPr="00157F20">
        <w:rPr>
          <w:rFonts w:ascii="Times New Roman" w:hAnsi="Times New Roman" w:cs="Times New Roman"/>
          <w:sz w:val="24"/>
          <w:szCs w:val="24"/>
          <w:shd w:val="clear" w:color="auto" w:fill="FFFFFF"/>
        </w:rPr>
        <w:t>Xia, Q., Ponnaiah, M., Cueff, G., Rajjou, L., Prodhomme, D., Gibon, Y., ... &amp; El-Maarouf-Bouteau, H. (2018). Integrating proteomics and enzymatic profiling to decipher seed metabolism affected by temperature in seed dormancy and germination. </w:t>
      </w:r>
      <w:r w:rsidRPr="00157F20">
        <w:rPr>
          <w:rFonts w:ascii="Times New Roman" w:hAnsi="Times New Roman" w:cs="Times New Roman"/>
          <w:i/>
          <w:iCs/>
          <w:sz w:val="24"/>
          <w:szCs w:val="24"/>
          <w:shd w:val="clear" w:color="auto" w:fill="FFFFFF"/>
        </w:rPr>
        <w:t>Plant Science</w:t>
      </w:r>
      <w:r w:rsidRPr="00157F20">
        <w:rPr>
          <w:rFonts w:ascii="Times New Roman" w:hAnsi="Times New Roman" w:cs="Times New Roman"/>
          <w:sz w:val="24"/>
          <w:szCs w:val="24"/>
          <w:shd w:val="clear" w:color="auto" w:fill="FFFFFF"/>
        </w:rPr>
        <w:t>, </w:t>
      </w:r>
      <w:r w:rsidRPr="00157F20">
        <w:rPr>
          <w:rFonts w:ascii="Times New Roman" w:hAnsi="Times New Roman" w:cs="Times New Roman"/>
          <w:i/>
          <w:iCs/>
          <w:sz w:val="24"/>
          <w:szCs w:val="24"/>
          <w:shd w:val="clear" w:color="auto" w:fill="FFFFFF"/>
        </w:rPr>
        <w:t>269</w:t>
      </w:r>
      <w:r w:rsidRPr="00157F20">
        <w:rPr>
          <w:rFonts w:ascii="Times New Roman" w:hAnsi="Times New Roman" w:cs="Times New Roman"/>
          <w:sz w:val="24"/>
          <w:szCs w:val="24"/>
          <w:shd w:val="clear" w:color="auto" w:fill="FFFFFF"/>
        </w:rPr>
        <w:t>, 118-125.</w:t>
      </w:r>
    </w:p>
    <w:p w14:paraId="0577E0F8" w14:textId="77777777" w:rsidR="00702C99" w:rsidRPr="00157F20" w:rsidRDefault="00702C99" w:rsidP="00702C99">
      <w:pPr>
        <w:spacing w:line="480" w:lineRule="auto"/>
        <w:ind w:left="720" w:hanging="720"/>
        <w:rPr>
          <w:rFonts w:ascii="Times New Roman" w:hAnsi="Times New Roman" w:cs="Times New Roman"/>
          <w:sz w:val="24"/>
          <w:szCs w:val="24"/>
          <w:shd w:val="clear" w:color="auto" w:fill="FFFFFF"/>
        </w:rPr>
      </w:pPr>
      <w:r w:rsidRPr="00157F20">
        <w:rPr>
          <w:rFonts w:ascii="Times New Roman" w:hAnsi="Times New Roman" w:cs="Times New Roman"/>
          <w:sz w:val="24"/>
          <w:szCs w:val="24"/>
          <w:shd w:val="clear" w:color="auto" w:fill="FFFFFF"/>
        </w:rPr>
        <w:t>Zhou, R., Li, J., Zhou, R., Zhang, X., &amp; Yang, S. (2019). Atmospheric-pressure plasma treated water for seed germination and seedling growth of mung bean and its sterilization effect on mung bean sprouts. </w:t>
      </w:r>
      <w:r w:rsidRPr="00157F20">
        <w:rPr>
          <w:rFonts w:ascii="Times New Roman" w:hAnsi="Times New Roman" w:cs="Times New Roman"/>
          <w:i/>
          <w:iCs/>
          <w:sz w:val="24"/>
          <w:szCs w:val="24"/>
          <w:shd w:val="clear" w:color="auto" w:fill="FFFFFF"/>
        </w:rPr>
        <w:t>Innovative Food Science &amp; Emerging Technologies</w:t>
      </w:r>
      <w:r w:rsidRPr="00157F20">
        <w:rPr>
          <w:rFonts w:ascii="Times New Roman" w:hAnsi="Times New Roman" w:cs="Times New Roman"/>
          <w:sz w:val="24"/>
          <w:szCs w:val="24"/>
          <w:shd w:val="clear" w:color="auto" w:fill="FFFFFF"/>
        </w:rPr>
        <w:t>, </w:t>
      </w:r>
      <w:r w:rsidRPr="00157F20">
        <w:rPr>
          <w:rFonts w:ascii="Times New Roman" w:hAnsi="Times New Roman" w:cs="Times New Roman"/>
          <w:i/>
          <w:iCs/>
          <w:sz w:val="24"/>
          <w:szCs w:val="24"/>
          <w:shd w:val="clear" w:color="auto" w:fill="FFFFFF"/>
        </w:rPr>
        <w:t>53</w:t>
      </w:r>
      <w:r w:rsidRPr="00157F20">
        <w:rPr>
          <w:rFonts w:ascii="Times New Roman" w:hAnsi="Times New Roman" w:cs="Times New Roman"/>
          <w:sz w:val="24"/>
          <w:szCs w:val="24"/>
          <w:shd w:val="clear" w:color="auto" w:fill="FFFFFF"/>
        </w:rPr>
        <w:t>, 36-44.</w:t>
      </w:r>
    </w:p>
    <w:sectPr w:rsidR="00702C99" w:rsidRPr="00157F2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50852" w14:textId="77777777" w:rsidR="00C1487E" w:rsidRDefault="00C1487E" w:rsidP="00F065D9">
      <w:pPr>
        <w:spacing w:after="0" w:line="240" w:lineRule="auto"/>
      </w:pPr>
      <w:r>
        <w:separator/>
      </w:r>
    </w:p>
  </w:endnote>
  <w:endnote w:type="continuationSeparator" w:id="0">
    <w:p w14:paraId="629D59C4" w14:textId="77777777" w:rsidR="00C1487E" w:rsidRDefault="00C1487E" w:rsidP="00F06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A807A" w14:textId="77777777" w:rsidR="00C1487E" w:rsidRDefault="00C1487E" w:rsidP="00F065D9">
      <w:pPr>
        <w:spacing w:after="0" w:line="240" w:lineRule="auto"/>
      </w:pPr>
      <w:r>
        <w:separator/>
      </w:r>
    </w:p>
  </w:footnote>
  <w:footnote w:type="continuationSeparator" w:id="0">
    <w:p w14:paraId="60469472" w14:textId="77777777" w:rsidR="00C1487E" w:rsidRDefault="00C1487E" w:rsidP="00F065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798425"/>
      <w:docPartObj>
        <w:docPartGallery w:val="Page Numbers (Top of Page)"/>
        <w:docPartUnique/>
      </w:docPartObj>
    </w:sdtPr>
    <w:sdtEndPr>
      <w:rPr>
        <w:noProof/>
      </w:rPr>
    </w:sdtEndPr>
    <w:sdtContent>
      <w:p w14:paraId="784E8266" w14:textId="106F9120" w:rsidR="00262663" w:rsidRDefault="00262663">
        <w:pPr>
          <w:pStyle w:val="Header"/>
          <w:jc w:val="right"/>
        </w:pPr>
        <w:r>
          <w:fldChar w:fldCharType="begin"/>
        </w:r>
        <w:r>
          <w:instrText xml:space="preserve"> PAGE   \* MERGEFORMAT </w:instrText>
        </w:r>
        <w:r>
          <w:fldChar w:fldCharType="separate"/>
        </w:r>
        <w:r w:rsidR="00B36BF0">
          <w:rPr>
            <w:noProof/>
          </w:rPr>
          <w:t>4</w:t>
        </w:r>
        <w:r>
          <w:rPr>
            <w:noProof/>
          </w:rPr>
          <w:fldChar w:fldCharType="end"/>
        </w:r>
      </w:p>
    </w:sdtContent>
  </w:sdt>
  <w:p w14:paraId="4DB7BCAC" w14:textId="77777777" w:rsidR="00262663" w:rsidRDefault="00262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D0CAD"/>
    <w:multiLevelType w:val="multilevel"/>
    <w:tmpl w:val="F4F2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5A7C11"/>
    <w:multiLevelType w:val="hybridMultilevel"/>
    <w:tmpl w:val="E44E12A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A5E"/>
    <w:rsid w:val="00011BFF"/>
    <w:rsid w:val="0003668B"/>
    <w:rsid w:val="0004091B"/>
    <w:rsid w:val="00045423"/>
    <w:rsid w:val="00054D4E"/>
    <w:rsid w:val="00072F36"/>
    <w:rsid w:val="0009182B"/>
    <w:rsid w:val="001304C0"/>
    <w:rsid w:val="00142467"/>
    <w:rsid w:val="00147437"/>
    <w:rsid w:val="00153C6A"/>
    <w:rsid w:val="00157F20"/>
    <w:rsid w:val="001756BE"/>
    <w:rsid w:val="00183A5E"/>
    <w:rsid w:val="001D1E38"/>
    <w:rsid w:val="001D6EA2"/>
    <w:rsid w:val="00262663"/>
    <w:rsid w:val="002A7647"/>
    <w:rsid w:val="002A7683"/>
    <w:rsid w:val="002B317E"/>
    <w:rsid w:val="002C3AB5"/>
    <w:rsid w:val="003055BF"/>
    <w:rsid w:val="00341F6D"/>
    <w:rsid w:val="0036162F"/>
    <w:rsid w:val="00391BEB"/>
    <w:rsid w:val="003B7620"/>
    <w:rsid w:val="003E12DE"/>
    <w:rsid w:val="00416480"/>
    <w:rsid w:val="00426DD8"/>
    <w:rsid w:val="00457739"/>
    <w:rsid w:val="00462DB3"/>
    <w:rsid w:val="004866A7"/>
    <w:rsid w:val="004C0503"/>
    <w:rsid w:val="004D5896"/>
    <w:rsid w:val="004F1634"/>
    <w:rsid w:val="00500F8B"/>
    <w:rsid w:val="00501E46"/>
    <w:rsid w:val="005555D3"/>
    <w:rsid w:val="00602E16"/>
    <w:rsid w:val="00604056"/>
    <w:rsid w:val="00626EA6"/>
    <w:rsid w:val="00687040"/>
    <w:rsid w:val="006F3ABF"/>
    <w:rsid w:val="00702C99"/>
    <w:rsid w:val="00711BE2"/>
    <w:rsid w:val="00713368"/>
    <w:rsid w:val="00720C5A"/>
    <w:rsid w:val="00732FD6"/>
    <w:rsid w:val="007650D5"/>
    <w:rsid w:val="007D30E7"/>
    <w:rsid w:val="00894E19"/>
    <w:rsid w:val="008B298E"/>
    <w:rsid w:val="009048D3"/>
    <w:rsid w:val="009132B1"/>
    <w:rsid w:val="00940831"/>
    <w:rsid w:val="009458EE"/>
    <w:rsid w:val="00A00083"/>
    <w:rsid w:val="00A540A4"/>
    <w:rsid w:val="00B20A56"/>
    <w:rsid w:val="00B36BF0"/>
    <w:rsid w:val="00B41D43"/>
    <w:rsid w:val="00B41FF9"/>
    <w:rsid w:val="00BA7315"/>
    <w:rsid w:val="00C1487E"/>
    <w:rsid w:val="00C6673F"/>
    <w:rsid w:val="00CB40CF"/>
    <w:rsid w:val="00CC6F0B"/>
    <w:rsid w:val="00CF08F7"/>
    <w:rsid w:val="00D01D61"/>
    <w:rsid w:val="00D13FD3"/>
    <w:rsid w:val="00D34C41"/>
    <w:rsid w:val="00D452A4"/>
    <w:rsid w:val="00D80B3C"/>
    <w:rsid w:val="00D926DE"/>
    <w:rsid w:val="00E35FCD"/>
    <w:rsid w:val="00E80E52"/>
    <w:rsid w:val="00EF23C5"/>
    <w:rsid w:val="00F065D9"/>
    <w:rsid w:val="00F12AC1"/>
    <w:rsid w:val="00F2592A"/>
    <w:rsid w:val="00F31E73"/>
    <w:rsid w:val="00F51BF1"/>
    <w:rsid w:val="00F61F9C"/>
    <w:rsid w:val="00F73131"/>
    <w:rsid w:val="00FB3798"/>
    <w:rsid w:val="00FD1D27"/>
    <w:rsid w:val="00FE6786"/>
    <w:rsid w:val="00FF5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2588"/>
  <w15:chartTrackingRefBased/>
  <w15:docId w15:val="{66644148-129C-4563-BC70-2D445350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6A7"/>
    <w:pPr>
      <w:ind w:left="720"/>
      <w:contextualSpacing/>
    </w:pPr>
  </w:style>
  <w:style w:type="paragraph" w:styleId="Header">
    <w:name w:val="header"/>
    <w:basedOn w:val="Normal"/>
    <w:link w:val="HeaderChar"/>
    <w:uiPriority w:val="99"/>
    <w:unhideWhenUsed/>
    <w:rsid w:val="00F06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5D9"/>
  </w:style>
  <w:style w:type="paragraph" w:styleId="Footer">
    <w:name w:val="footer"/>
    <w:basedOn w:val="Normal"/>
    <w:link w:val="FooterChar"/>
    <w:uiPriority w:val="99"/>
    <w:unhideWhenUsed/>
    <w:rsid w:val="00F06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5D9"/>
  </w:style>
  <w:style w:type="paragraph" w:styleId="NormalWeb">
    <w:name w:val="Normal (Web)"/>
    <w:basedOn w:val="Normal"/>
    <w:uiPriority w:val="99"/>
    <w:semiHidden/>
    <w:unhideWhenUsed/>
    <w:rsid w:val="00BA73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7315"/>
    <w:rPr>
      <w:b/>
      <w:bCs/>
    </w:rPr>
  </w:style>
  <w:style w:type="character" w:styleId="Emphasis">
    <w:name w:val="Emphasis"/>
    <w:basedOn w:val="DefaultParagraphFont"/>
    <w:uiPriority w:val="20"/>
    <w:qFormat/>
    <w:rsid w:val="00BA73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2021-05-05T21:49:00Z</dcterms:created>
  <dcterms:modified xsi:type="dcterms:W3CDTF">2021-05-05T21:49:00Z</dcterms:modified>
</cp:coreProperties>
</file>